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DB5" w:rsidRDefault="007D672D">
      <w:pPr>
        <w:pStyle w:val="2"/>
        <w:divId w:val="1257638191"/>
        <w:rPr>
          <w:rFonts w:eastAsia="Times New Roman"/>
        </w:rPr>
      </w:pPr>
      <w:r>
        <w:rPr>
          <w:rFonts w:eastAsia="Times New Roman"/>
        </w:rPr>
        <w:t>Какие документы изучить специалистам по охране труда до 1 марта 2022 года</w:t>
      </w:r>
    </w:p>
    <w:p w:rsidR="00E35DB5" w:rsidRDefault="007D672D">
      <w:pPr>
        <w:pStyle w:val="doc-leadtext"/>
        <w:divId w:val="1949004809"/>
      </w:pPr>
      <w:r>
        <w:t xml:space="preserve">До 1 марта 2022 года специалистам по охране труда нужно изучить требования новых документов. Эксперты Системы подготовили рекомендацию, где проанализировали все изменения, которые касаются </w:t>
      </w:r>
      <w:proofErr w:type="spellStart"/>
      <w:r>
        <w:t>СОТов</w:t>
      </w:r>
      <w:proofErr w:type="spellEnd"/>
      <w:r>
        <w:t xml:space="preserve">. Изменения разделили </w:t>
      </w:r>
      <w:proofErr w:type="gramStart"/>
      <w:r>
        <w:t>на</w:t>
      </w:r>
      <w:proofErr w:type="gramEnd"/>
      <w:r>
        <w:t xml:space="preserve"> утвержденные и ожидаемые. Эксперты в режиме реального времени обновляют материалы по новым утвержденным процедурам. </w:t>
      </w:r>
    </w:p>
    <w:p w:rsidR="00E35DB5" w:rsidRDefault="007D672D">
      <w:pPr>
        <w:pStyle w:val="a3"/>
        <w:divId w:val="1359041590"/>
      </w:pPr>
      <w:r>
        <w:t xml:space="preserve">Приняли </w:t>
      </w:r>
      <w:hyperlink r:id="rId5" w:anchor="/document/99/607142406/" w:history="1">
        <w:r>
          <w:rPr>
            <w:rStyle w:val="a4"/>
          </w:rPr>
          <w:t>закон</w:t>
        </w:r>
      </w:hyperlink>
      <w:r>
        <w:t xml:space="preserve"> с поправками к </w:t>
      </w:r>
      <w:hyperlink r:id="rId6" w:anchor="/document/99/901807664/XA00MCU2N6/" w:history="1">
        <w:r>
          <w:rPr>
            <w:rStyle w:val="a4"/>
          </w:rPr>
          <w:t>разделу X</w:t>
        </w:r>
      </w:hyperlink>
      <w:r>
        <w:t xml:space="preserve"> Трудового кодекса. Новая редакция раздела X ТК вступит в силу 1 марта 2022 года. </w:t>
      </w:r>
      <w:hyperlink r:id="rId7" w:anchor="/document/99/542694318/XA00MCU2N6/" w:tgtFrame="_self" w:history="1">
        <w:r>
          <w:rPr>
            <w:rStyle w:val="a4"/>
          </w:rPr>
          <w:t>Смотреть новый раздел 10 Трудового кодекса</w:t>
        </w:r>
      </w:hyperlink>
      <w:r>
        <w:t>.</w:t>
      </w:r>
    </w:p>
    <w:p w:rsidR="00E35DB5" w:rsidRDefault="007D672D">
      <w:pPr>
        <w:pStyle w:val="a3"/>
        <w:divId w:val="1359041590"/>
      </w:pPr>
      <w:r>
        <w:t xml:space="preserve">У специалиста по охране труда есть три месяца до 1 марта 2022 года, чтобы перестроить свою работу, обновить или создать новые документы. В рекомендации обзор </w:t>
      </w:r>
      <w:proofErr w:type="gramStart"/>
      <w:r>
        <w:t>самых</w:t>
      </w:r>
      <w:proofErr w:type="gramEnd"/>
      <w:r>
        <w:t xml:space="preserve"> важных изменений для специалиста по охране труда: новые права и обязанности работодателя и работников, электронный документооборот, управление </w:t>
      </w:r>
      <w:proofErr w:type="spellStart"/>
      <w:r>
        <w:t>профрисками</w:t>
      </w:r>
      <w:proofErr w:type="spellEnd"/>
      <w:r>
        <w:t>, пересмотр ИОТ и новые единые нормы СИЗ.</w:t>
      </w:r>
    </w:p>
    <w:p w:rsidR="00E35DB5" w:rsidRDefault="007D672D">
      <w:pPr>
        <w:pStyle w:val="2"/>
        <w:divId w:val="1359041590"/>
        <w:rPr>
          <w:rFonts w:eastAsia="Times New Roman"/>
        </w:rPr>
      </w:pPr>
      <w:r>
        <w:rPr>
          <w:rFonts w:eastAsia="Times New Roman"/>
        </w:rPr>
        <w:t>Утвержденные нормативные документы</w:t>
      </w:r>
    </w:p>
    <w:p w:rsidR="00E35DB5" w:rsidRDefault="007D672D">
      <w:pPr>
        <w:pStyle w:val="a3"/>
        <w:divId w:val="1255163227"/>
      </w:pPr>
      <w:r>
        <w:t>С 1 марта 2022 года вступят в силу поправки к разделу X Трудового кодекса, требования к порядку разработки и содержанию инструкций по охране труда и правил по охране труда работодателя, требования к электронному документообороту, требования к организации безопасного рабочего места.</w:t>
      </w:r>
    </w:p>
    <w:p w:rsidR="00E35DB5" w:rsidRDefault="007D672D">
      <w:pPr>
        <w:pStyle w:val="3"/>
        <w:divId w:val="1255163227"/>
        <w:rPr>
          <w:rFonts w:eastAsia="Times New Roman"/>
        </w:rPr>
      </w:pPr>
      <w:r>
        <w:rPr>
          <w:rFonts w:eastAsia="Times New Roman"/>
        </w:rPr>
        <w:t>Разработка положения о СУОТ</w:t>
      </w:r>
    </w:p>
    <w:p w:rsidR="00E35DB5" w:rsidRDefault="007D672D">
      <w:pPr>
        <w:pStyle w:val="a3"/>
        <w:divId w:val="1255163227"/>
      </w:pPr>
      <w:r>
        <w:t xml:space="preserve">С 1 марта 2022 года начнет действовать </w:t>
      </w:r>
      <w:hyperlink r:id="rId8" w:anchor="/document/99/727092790/" w:tgtFrame="_self" w:history="1">
        <w:r>
          <w:rPr>
            <w:rStyle w:val="a4"/>
          </w:rPr>
          <w:t>новое положение о системе управления охраной труда</w:t>
        </w:r>
      </w:hyperlink>
      <w:r>
        <w:t xml:space="preserve"> (далее – новое положение). Его утвердили приказом Минтруда от 29.10.2021 № 776н. В положении изменили перечень работодателей, которые могут упростить структуру СУОТ, политику и основные процедуры СУОТ, прописали процессы функционирования СУОТ.</w:t>
      </w:r>
    </w:p>
    <w:p w:rsidR="00E35DB5" w:rsidRDefault="007D672D">
      <w:pPr>
        <w:pStyle w:val="a3"/>
        <w:divId w:val="1255163227"/>
      </w:pPr>
      <w:r>
        <w:rPr>
          <w:rStyle w:val="a6"/>
        </w:rPr>
        <w:t>Перечень работодателей, которые могут упростить структуру СУОТ</w:t>
      </w:r>
    </w:p>
    <w:p w:rsidR="00E35DB5" w:rsidRDefault="007D672D">
      <w:pPr>
        <w:pStyle w:val="a3"/>
        <w:divId w:val="1255163227"/>
      </w:pPr>
      <w:r>
        <w:t>По новому положению упростить структуру СУОТ могут отдельные работодатели, которые соблюдают нормативные требования по охране труда (п. 78 нового положения). Какие эти работодатели, непонятно, поэтому эксперты Системы направили запрос в Минтруд. В действующем положении упростить структуру СУОТ могут работодатели, у которых в штате меньше 15 человек (п. 3 приказа Минтруда от 19.08.2016 № 438н).</w:t>
      </w:r>
    </w:p>
    <w:p w:rsidR="00E35DB5" w:rsidRDefault="007D672D">
      <w:pPr>
        <w:pStyle w:val="a3"/>
        <w:divId w:val="1255163227"/>
      </w:pPr>
      <w:r>
        <w:rPr>
          <w:rStyle w:val="a6"/>
        </w:rPr>
        <w:t>Политика и основные процедуры по охране труда</w:t>
      </w:r>
    </w:p>
    <w:p w:rsidR="00E35DB5" w:rsidRDefault="007D672D">
      <w:pPr>
        <w:pStyle w:val="a3"/>
        <w:divId w:val="1255163227"/>
      </w:pPr>
      <w:r>
        <w:t>В положении изменили направление политики в области охраны труда. Новая политика должна (п. 10 нового положения):</w:t>
      </w:r>
    </w:p>
    <w:p w:rsidR="00E35DB5" w:rsidRDefault="007D672D">
      <w:pPr>
        <w:numPr>
          <w:ilvl w:val="0"/>
          <w:numId w:val="1"/>
        </w:numPr>
        <w:spacing w:after="103"/>
        <w:ind w:left="686"/>
        <w:divId w:val="1255163227"/>
        <w:rPr>
          <w:rFonts w:eastAsia="Times New Roman"/>
        </w:rPr>
      </w:pPr>
      <w:r>
        <w:rPr>
          <w:rFonts w:eastAsia="Times New Roman"/>
        </w:rPr>
        <w:t xml:space="preserve">обеспечивать безопасные условия труда и управлять </w:t>
      </w:r>
      <w:proofErr w:type="spellStart"/>
      <w:r>
        <w:rPr>
          <w:rFonts w:eastAsia="Times New Roman"/>
        </w:rPr>
        <w:t>профрисками</w:t>
      </w:r>
      <w:proofErr w:type="spellEnd"/>
      <w:r>
        <w:rPr>
          <w:rFonts w:eastAsia="Times New Roman"/>
        </w:rPr>
        <w:t xml:space="preserve"> и профзаболеваниями;</w:t>
      </w:r>
    </w:p>
    <w:p w:rsidR="00E35DB5" w:rsidRDefault="007D672D">
      <w:pPr>
        <w:numPr>
          <w:ilvl w:val="0"/>
          <w:numId w:val="1"/>
        </w:numPr>
        <w:spacing w:after="103"/>
        <w:ind w:left="686"/>
        <w:divId w:val="1255163227"/>
        <w:rPr>
          <w:rFonts w:eastAsia="Times New Roman"/>
        </w:rPr>
      </w:pPr>
      <w:r>
        <w:rPr>
          <w:rFonts w:eastAsia="Times New Roman"/>
        </w:rPr>
        <w:lastRenderedPageBreak/>
        <w:t xml:space="preserve">соответствовать экономической деятельности и особенностям уровней </w:t>
      </w:r>
      <w:proofErr w:type="spellStart"/>
      <w:r>
        <w:rPr>
          <w:rFonts w:eastAsia="Times New Roman"/>
        </w:rPr>
        <w:t>профрисков</w:t>
      </w:r>
      <w:proofErr w:type="spellEnd"/>
      <w:r>
        <w:rPr>
          <w:rFonts w:eastAsia="Times New Roman"/>
        </w:rPr>
        <w:t xml:space="preserve"> в организации;</w:t>
      </w:r>
    </w:p>
    <w:p w:rsidR="00E35DB5" w:rsidRDefault="007D672D">
      <w:pPr>
        <w:numPr>
          <w:ilvl w:val="0"/>
          <w:numId w:val="1"/>
        </w:numPr>
        <w:spacing w:after="103"/>
        <w:ind w:left="686"/>
        <w:divId w:val="1255163227"/>
        <w:rPr>
          <w:rFonts w:eastAsia="Times New Roman"/>
        </w:rPr>
      </w:pPr>
      <w:r>
        <w:rPr>
          <w:rFonts w:eastAsia="Times New Roman"/>
        </w:rPr>
        <w:t>отражать цели охраны труда;</w:t>
      </w:r>
    </w:p>
    <w:p w:rsidR="00E35DB5" w:rsidRDefault="007D672D">
      <w:pPr>
        <w:numPr>
          <w:ilvl w:val="0"/>
          <w:numId w:val="1"/>
        </w:numPr>
        <w:spacing w:after="103"/>
        <w:ind w:left="686"/>
        <w:divId w:val="1255163227"/>
        <w:rPr>
          <w:rFonts w:eastAsia="Times New Roman"/>
        </w:rPr>
      </w:pPr>
      <w:r>
        <w:rPr>
          <w:rFonts w:eastAsia="Times New Roman"/>
        </w:rPr>
        <w:t xml:space="preserve">включать обязательство работодателя по устранению опасностей и снижению уровней </w:t>
      </w:r>
      <w:proofErr w:type="spellStart"/>
      <w:r>
        <w:rPr>
          <w:rFonts w:eastAsia="Times New Roman"/>
        </w:rPr>
        <w:t>профрисков</w:t>
      </w:r>
      <w:proofErr w:type="spellEnd"/>
      <w:r>
        <w:rPr>
          <w:rFonts w:eastAsia="Times New Roman"/>
        </w:rPr>
        <w:t>;</w:t>
      </w:r>
    </w:p>
    <w:p w:rsidR="00E35DB5" w:rsidRDefault="007D672D">
      <w:pPr>
        <w:numPr>
          <w:ilvl w:val="0"/>
          <w:numId w:val="1"/>
        </w:numPr>
        <w:spacing w:after="103"/>
        <w:ind w:left="686"/>
        <w:divId w:val="1255163227"/>
        <w:rPr>
          <w:rFonts w:eastAsia="Times New Roman"/>
        </w:rPr>
      </w:pPr>
      <w:r>
        <w:rPr>
          <w:rFonts w:eastAsia="Times New Roman"/>
        </w:rPr>
        <w:t>совершенствовать СУОТ;</w:t>
      </w:r>
    </w:p>
    <w:p w:rsidR="00E35DB5" w:rsidRDefault="007D672D">
      <w:pPr>
        <w:numPr>
          <w:ilvl w:val="0"/>
          <w:numId w:val="1"/>
        </w:numPr>
        <w:spacing w:after="103"/>
        <w:ind w:left="686"/>
        <w:divId w:val="1255163227"/>
        <w:rPr>
          <w:rFonts w:eastAsia="Times New Roman"/>
        </w:rPr>
      </w:pPr>
      <w:r>
        <w:rPr>
          <w:rFonts w:eastAsia="Times New Roman"/>
        </w:rPr>
        <w:t>учитывать мнения профсоюзов.</w:t>
      </w:r>
    </w:p>
    <w:p w:rsidR="00E35DB5" w:rsidRDefault="007D672D">
      <w:pPr>
        <w:pStyle w:val="a3"/>
        <w:divId w:val="1255163227"/>
      </w:pPr>
      <w:r>
        <w:t>Также в положении изменили основные процедуры СУОТ. В процедурах нужно (п. 55 нового положения):</w:t>
      </w:r>
    </w:p>
    <w:p w:rsidR="00E35DB5" w:rsidRDefault="007D672D">
      <w:pPr>
        <w:numPr>
          <w:ilvl w:val="0"/>
          <w:numId w:val="2"/>
        </w:numPr>
        <w:spacing w:after="103"/>
        <w:ind w:left="686"/>
        <w:divId w:val="1255163227"/>
        <w:rPr>
          <w:rFonts w:eastAsia="Times New Roman"/>
        </w:rPr>
      </w:pPr>
      <w:r>
        <w:rPr>
          <w:rFonts w:eastAsia="Times New Roman"/>
        </w:rPr>
        <w:t>планировать мероприятия по охране труда;</w:t>
      </w:r>
    </w:p>
    <w:p w:rsidR="00E35DB5" w:rsidRDefault="007D672D">
      <w:pPr>
        <w:numPr>
          <w:ilvl w:val="0"/>
          <w:numId w:val="2"/>
        </w:numPr>
        <w:spacing w:after="103"/>
        <w:ind w:left="686"/>
        <w:divId w:val="1255163227"/>
        <w:rPr>
          <w:rFonts w:eastAsia="Times New Roman"/>
        </w:rPr>
      </w:pPr>
      <w:r>
        <w:rPr>
          <w:rFonts w:eastAsia="Times New Roman"/>
        </w:rPr>
        <w:t>выполнять мероприятия по охране труда;</w:t>
      </w:r>
    </w:p>
    <w:p w:rsidR="00E35DB5" w:rsidRDefault="007D672D">
      <w:pPr>
        <w:numPr>
          <w:ilvl w:val="0"/>
          <w:numId w:val="2"/>
        </w:numPr>
        <w:spacing w:after="103"/>
        <w:ind w:left="686"/>
        <w:divId w:val="1255163227"/>
        <w:rPr>
          <w:rFonts w:eastAsia="Times New Roman"/>
        </w:rPr>
      </w:pPr>
      <w:r>
        <w:rPr>
          <w:rFonts w:eastAsia="Times New Roman"/>
        </w:rPr>
        <w:t>контролировать планирование и выполнение мероприятий по охране труда;</w:t>
      </w:r>
    </w:p>
    <w:p w:rsidR="00E35DB5" w:rsidRDefault="007D672D">
      <w:pPr>
        <w:numPr>
          <w:ilvl w:val="0"/>
          <w:numId w:val="2"/>
        </w:numPr>
        <w:spacing w:after="103"/>
        <w:ind w:left="686"/>
        <w:divId w:val="1255163227"/>
        <w:rPr>
          <w:rFonts w:eastAsia="Times New Roman"/>
        </w:rPr>
      </w:pPr>
      <w:r>
        <w:rPr>
          <w:rFonts w:eastAsia="Times New Roman"/>
        </w:rPr>
        <w:t>корректировать действия по совершенствованию функционирования СУОТ;</w:t>
      </w:r>
    </w:p>
    <w:p w:rsidR="00E35DB5" w:rsidRDefault="007D672D">
      <w:pPr>
        <w:numPr>
          <w:ilvl w:val="0"/>
          <w:numId w:val="2"/>
        </w:numPr>
        <w:spacing w:after="103"/>
        <w:ind w:left="686"/>
        <w:divId w:val="1255163227"/>
        <w:rPr>
          <w:rFonts w:eastAsia="Times New Roman"/>
        </w:rPr>
      </w:pPr>
      <w:r>
        <w:rPr>
          <w:rFonts w:eastAsia="Times New Roman"/>
        </w:rPr>
        <w:t>управлять документами СУОТ;</w:t>
      </w:r>
    </w:p>
    <w:p w:rsidR="00E35DB5" w:rsidRDefault="007D672D">
      <w:pPr>
        <w:numPr>
          <w:ilvl w:val="0"/>
          <w:numId w:val="2"/>
        </w:numPr>
        <w:spacing w:after="103"/>
        <w:ind w:left="686"/>
        <w:divId w:val="1255163227"/>
        <w:rPr>
          <w:rFonts w:eastAsia="Times New Roman"/>
        </w:rPr>
      </w:pPr>
      <w:r>
        <w:rPr>
          <w:rFonts w:eastAsia="Times New Roman"/>
        </w:rPr>
        <w:t>информировать и взаимодействовать с работниками;</w:t>
      </w:r>
    </w:p>
    <w:p w:rsidR="00E35DB5" w:rsidRDefault="007D672D">
      <w:pPr>
        <w:numPr>
          <w:ilvl w:val="0"/>
          <w:numId w:val="2"/>
        </w:numPr>
        <w:spacing w:after="103"/>
        <w:ind w:left="686"/>
        <w:divId w:val="1255163227"/>
        <w:rPr>
          <w:rFonts w:eastAsia="Times New Roman"/>
        </w:rPr>
      </w:pPr>
      <w:r>
        <w:rPr>
          <w:rFonts w:eastAsia="Times New Roman"/>
        </w:rPr>
        <w:t>распределять обязанности для функционирования СУОТ.</w:t>
      </w:r>
    </w:p>
    <w:p w:rsidR="00E35DB5" w:rsidRDefault="007D672D">
      <w:pPr>
        <w:pStyle w:val="a3"/>
        <w:divId w:val="1255163227"/>
      </w:pPr>
      <w:r>
        <w:rPr>
          <w:rStyle w:val="a6"/>
        </w:rPr>
        <w:t>Процессы функционирования СУОТ</w:t>
      </w:r>
    </w:p>
    <w:p w:rsidR="00E35DB5" w:rsidRDefault="007D672D">
      <w:pPr>
        <w:pStyle w:val="a3"/>
        <w:divId w:val="1255163227"/>
      </w:pPr>
      <w:r>
        <w:t>В положении расписали основные процессы по охране труда, по которым СУОТ будет функционировать (п. 47 нового положения). Основные процессы указали в таблице.</w:t>
      </w:r>
    </w:p>
    <w:p w:rsidR="00E35DB5" w:rsidRDefault="007D672D">
      <w:pPr>
        <w:pStyle w:val="a3"/>
        <w:divId w:val="1255163227"/>
      </w:pPr>
      <w:r>
        <w:t>Таблица. Основные процессы по охране труда</w:t>
      </w:r>
    </w:p>
    <w:tbl>
      <w:tblPr>
        <w:tblW w:w="5000" w:type="pct"/>
        <w:tblBorders>
          <w:top w:val="single" w:sz="6" w:space="0" w:color="000000"/>
          <w:left w:val="single" w:sz="6" w:space="0" w:color="000000"/>
          <w:bottom w:val="single" w:sz="6" w:space="0" w:color="000000"/>
          <w:right w:val="single" w:sz="6" w:space="0" w:color="000000"/>
        </w:tblBorders>
        <w:tblCellMar>
          <w:top w:w="84" w:type="dxa"/>
          <w:left w:w="167" w:type="dxa"/>
          <w:bottom w:w="84" w:type="dxa"/>
          <w:right w:w="167" w:type="dxa"/>
        </w:tblCellMar>
        <w:tblLook w:val="04A0"/>
      </w:tblPr>
      <w:tblGrid>
        <w:gridCol w:w="5343"/>
        <w:gridCol w:w="4346"/>
      </w:tblGrid>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 xml:space="preserve">Проведение </w:t>
            </w:r>
            <w:proofErr w:type="spellStart"/>
            <w:r>
              <w:t>спецоценки</w:t>
            </w:r>
            <w:proofErr w:type="spellEnd"/>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Базовые процессы СУОТ</w:t>
            </w: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 xml:space="preserve">Проведение оценки </w:t>
            </w:r>
            <w:proofErr w:type="spellStart"/>
            <w:r>
              <w:t>профрисков</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Проведение медосмотров</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Процессы по допуску к самостоятельной работе</w:t>
            </w: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Проведение обучения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Обеспечение </w:t>
            </w:r>
            <w:proofErr w:type="gramStart"/>
            <w:r>
              <w:rPr>
                <w:rFonts w:eastAsia="Times New Roman"/>
              </w:rPr>
              <w:t>СИЗ</w:t>
            </w:r>
            <w:proofErr w:type="gramEnd"/>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Обеспечение безопасности при эксплуатации оборудования</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Процессы по безопасности производственной среды</w:t>
            </w: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безопасности при осуществлении технологических процессов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безопасности при эксплуатации инструментов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безопасности при применении сырья и материалов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безопасности подрядных организаций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lastRenderedPageBreak/>
              <w:t>Санитарно-бытовое обеспечение работников</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Сопутствующие процессы</w:t>
            </w: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Выдача молока или других равноценных продуктов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лечебно-профилактическим питанием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Соблюдение режима труда и отдыха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Обеспечение соцстрахованием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Взаимодействие с ГИТ</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Реагирование на аварийные ситуации</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Процессы реагирования на ситуации</w:t>
            </w: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Реагирование на несчастные случаи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r w:rsidR="00E35DB5">
        <w:trPr>
          <w:divId w:val="1962491544"/>
        </w:trPr>
        <w:tc>
          <w:tcPr>
            <w:tcW w:w="2752"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Реагирование на профзаболевания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r>
    </w:tbl>
    <w:p w:rsidR="00E35DB5" w:rsidRDefault="007D672D">
      <w:pPr>
        <w:pStyle w:val="a3"/>
        <w:divId w:val="1255163227"/>
      </w:pPr>
      <w:r>
        <w:t xml:space="preserve">Чтобы организовать, например, процесс оценки </w:t>
      </w:r>
      <w:proofErr w:type="spellStart"/>
      <w:r>
        <w:t>профрисков</w:t>
      </w:r>
      <w:proofErr w:type="spellEnd"/>
      <w:r>
        <w:t xml:space="preserve">, работодатель должен использовать методики для выявления </w:t>
      </w:r>
      <w:proofErr w:type="spellStart"/>
      <w:r>
        <w:t>профрисков</w:t>
      </w:r>
      <w:proofErr w:type="spellEnd"/>
      <w:r>
        <w:t>. Также к оценке можно привлечь организацию, которая проводит такие мероприятия (п. 22–24 нового положения).</w:t>
      </w:r>
    </w:p>
    <w:p w:rsidR="00E35DB5" w:rsidRDefault="007D672D">
      <w:pPr>
        <w:pStyle w:val="a3"/>
        <w:divId w:val="1255163227"/>
      </w:pPr>
      <w:r>
        <w:t>Также в новом положении разработали примерный перечень опасностей, их источники и меры по контролю опасностей (приложение 1 к новому положению).</w:t>
      </w:r>
    </w:p>
    <w:p w:rsidR="00E35DB5" w:rsidRDefault="007D672D">
      <w:pPr>
        <w:pStyle w:val="3"/>
        <w:divId w:val="1255163227"/>
        <w:rPr>
          <w:rFonts w:eastAsia="Times New Roman"/>
        </w:rPr>
      </w:pPr>
      <w:r>
        <w:rPr>
          <w:rStyle w:val="a6"/>
          <w:rFonts w:eastAsia="Times New Roman"/>
          <w:b/>
          <w:bCs/>
        </w:rPr>
        <w:t>Права и обязанности работодателя и работников</w:t>
      </w:r>
    </w:p>
    <w:p w:rsidR="00E35DB5" w:rsidRDefault="007D672D">
      <w:pPr>
        <w:pStyle w:val="a3"/>
        <w:divId w:val="1227183978"/>
      </w:pPr>
      <w:r>
        <w:t xml:space="preserve">В </w:t>
      </w:r>
      <w:hyperlink r:id="rId9" w:anchor="/document/99/542694318/XA00MDG2N9/" w:tgtFrame="_self" w:history="1">
        <w:r>
          <w:rPr>
            <w:rStyle w:val="a4"/>
          </w:rPr>
          <w:t>новой редакции раздела X ТК</w:t>
        </w:r>
      </w:hyperlink>
      <w:r>
        <w:t xml:space="preserve"> прописали:</w:t>
      </w:r>
    </w:p>
    <w:p w:rsidR="00E35DB5" w:rsidRDefault="00E35DB5">
      <w:pPr>
        <w:numPr>
          <w:ilvl w:val="0"/>
          <w:numId w:val="3"/>
        </w:numPr>
        <w:spacing w:after="103"/>
        <w:ind w:left="686"/>
        <w:divId w:val="1227183978"/>
        <w:rPr>
          <w:rFonts w:eastAsia="Times New Roman"/>
        </w:rPr>
      </w:pPr>
      <w:hyperlink r:id="rId10" w:anchor="/document/16/76083/dfasg9ossv/" w:history="1">
        <w:r w:rsidR="007D672D">
          <w:rPr>
            <w:rStyle w:val="a4"/>
            <w:rFonts w:eastAsia="Times New Roman"/>
          </w:rPr>
          <w:t>принципы обеспечения безопасности труда</w:t>
        </w:r>
      </w:hyperlink>
      <w:r w:rsidR="007D672D">
        <w:rPr>
          <w:rFonts w:eastAsia="Times New Roman"/>
        </w:rPr>
        <w:t>;</w:t>
      </w:r>
    </w:p>
    <w:p w:rsidR="00E35DB5" w:rsidRDefault="00E35DB5">
      <w:pPr>
        <w:numPr>
          <w:ilvl w:val="0"/>
          <w:numId w:val="3"/>
        </w:numPr>
        <w:spacing w:after="103"/>
        <w:ind w:left="686"/>
        <w:divId w:val="1227183978"/>
        <w:rPr>
          <w:rFonts w:eastAsia="Times New Roman"/>
        </w:rPr>
      </w:pPr>
      <w:hyperlink r:id="rId11" w:anchor="/document/16/76083/dfas57qrk7/" w:history="1">
        <w:r w:rsidR="007D672D">
          <w:rPr>
            <w:rStyle w:val="a4"/>
            <w:rFonts w:eastAsia="Times New Roman"/>
          </w:rPr>
          <w:t>запрет на работу в опасных условиях</w:t>
        </w:r>
      </w:hyperlink>
      <w:r w:rsidR="007D672D">
        <w:rPr>
          <w:rFonts w:eastAsia="Times New Roman"/>
        </w:rPr>
        <w:t>;</w:t>
      </w:r>
    </w:p>
    <w:p w:rsidR="00E35DB5" w:rsidRDefault="00E35DB5">
      <w:pPr>
        <w:numPr>
          <w:ilvl w:val="0"/>
          <w:numId w:val="3"/>
        </w:numPr>
        <w:spacing w:after="103"/>
        <w:ind w:left="686"/>
        <w:divId w:val="1227183978"/>
        <w:rPr>
          <w:rFonts w:eastAsia="Times New Roman"/>
        </w:rPr>
      </w:pPr>
      <w:hyperlink r:id="rId12" w:anchor="/document/16/76083/dfasmwdacu/" w:history="1">
        <w:r w:rsidR="007D672D">
          <w:rPr>
            <w:rStyle w:val="a4"/>
            <w:rFonts w:eastAsia="Times New Roman"/>
          </w:rPr>
          <w:t>дистанционное видеонаблюдение</w:t>
        </w:r>
      </w:hyperlink>
      <w:r w:rsidR="007D672D">
        <w:rPr>
          <w:rFonts w:eastAsia="Times New Roman"/>
        </w:rPr>
        <w:t>;</w:t>
      </w:r>
    </w:p>
    <w:p w:rsidR="00E35DB5" w:rsidRDefault="00E35DB5">
      <w:pPr>
        <w:numPr>
          <w:ilvl w:val="0"/>
          <w:numId w:val="3"/>
        </w:numPr>
        <w:spacing w:after="103"/>
        <w:ind w:left="686"/>
        <w:divId w:val="1227183978"/>
        <w:rPr>
          <w:rFonts w:eastAsia="Times New Roman"/>
        </w:rPr>
      </w:pPr>
      <w:hyperlink r:id="rId13" w:anchor="/document/16/76083/dfascyu5r0/" w:history="1">
        <w:r w:rsidR="007D672D">
          <w:rPr>
            <w:rStyle w:val="a4"/>
            <w:rFonts w:eastAsia="Times New Roman"/>
          </w:rPr>
          <w:t>информирование о нарушениях других работников</w:t>
        </w:r>
      </w:hyperlink>
      <w:r w:rsidR="007D672D">
        <w:rPr>
          <w:rFonts w:eastAsia="Times New Roman"/>
        </w:rPr>
        <w:t>;</w:t>
      </w:r>
    </w:p>
    <w:p w:rsidR="00E35DB5" w:rsidRDefault="00E35DB5">
      <w:pPr>
        <w:numPr>
          <w:ilvl w:val="0"/>
          <w:numId w:val="3"/>
        </w:numPr>
        <w:spacing w:after="103"/>
        <w:ind w:left="686"/>
        <w:divId w:val="1227183978"/>
        <w:rPr>
          <w:rFonts w:eastAsia="Times New Roman"/>
        </w:rPr>
      </w:pPr>
      <w:hyperlink r:id="rId14" w:anchor="/document/16/76083/dfas97wmze/" w:history="1">
        <w:r w:rsidR="007D672D">
          <w:rPr>
            <w:rStyle w:val="a4"/>
            <w:rFonts w:eastAsia="Times New Roman"/>
          </w:rPr>
          <w:t>расследование микротравм</w:t>
        </w:r>
      </w:hyperlink>
      <w:r w:rsidR="007D672D">
        <w:rPr>
          <w:rFonts w:eastAsia="Times New Roman"/>
        </w:rPr>
        <w:t>.</w:t>
      </w:r>
    </w:p>
    <w:p w:rsidR="00E35DB5" w:rsidRDefault="007D672D">
      <w:pPr>
        <w:pStyle w:val="a3"/>
        <w:divId w:val="1227183978"/>
      </w:pPr>
      <w:r>
        <w:rPr>
          <w:rStyle w:val="a6"/>
        </w:rPr>
        <w:t>Принципы обеспечения безопасности труда</w:t>
      </w:r>
    </w:p>
    <w:p w:rsidR="00E35DB5" w:rsidRDefault="007D672D">
      <w:pPr>
        <w:pStyle w:val="a3"/>
        <w:divId w:val="1227183978"/>
      </w:pPr>
      <w:r>
        <w:t>Обеспечивать безопасность труда работников нужно будет на основани</w:t>
      </w:r>
      <w:proofErr w:type="gramStart"/>
      <w:r>
        <w:t>е</w:t>
      </w:r>
      <w:proofErr w:type="gramEnd"/>
      <w:r>
        <w:t xml:space="preserve"> двух принципов – предупреждение и профилактика опасностей, а также минимизация повреждения здоровья работников.</w:t>
      </w:r>
    </w:p>
    <w:p w:rsidR="00E35DB5" w:rsidRDefault="007D672D">
      <w:pPr>
        <w:pStyle w:val="a3"/>
        <w:divId w:val="1227183978"/>
      </w:pPr>
      <w:r>
        <w:t xml:space="preserve">Принцип предупреждения и профилактики опасностей означает, что нужно реализовывать мероприятия по улучшению условий труда, включая ликвидацию или снижение уровней </w:t>
      </w:r>
      <w:proofErr w:type="spellStart"/>
      <w:r>
        <w:t>профрисков</w:t>
      </w:r>
      <w:proofErr w:type="spellEnd"/>
      <w:r>
        <w:t xml:space="preserve"> или недопущение повышения их уровней.</w:t>
      </w:r>
    </w:p>
    <w:p w:rsidR="00E35DB5" w:rsidRDefault="007D672D">
      <w:pPr>
        <w:pStyle w:val="a3"/>
        <w:divId w:val="1227183978"/>
      </w:pPr>
      <w:r>
        <w:t xml:space="preserve">Принцип минимизации повреждения здоровья работников означает, что нужно предусмотреть меры, которые обеспечат постоянную готовность к локализации (минимизации) и ликвидации возможных последствий </w:t>
      </w:r>
      <w:proofErr w:type="spellStart"/>
      <w:r>
        <w:t>профрисков</w:t>
      </w:r>
      <w:proofErr w:type="spellEnd"/>
      <w:r>
        <w:t xml:space="preserve"> (</w:t>
      </w:r>
      <w:hyperlink r:id="rId15" w:anchor="/document/99/542694318/XA00M822N0/" w:tgtFrame="_self" w:history="1">
        <w:r>
          <w:rPr>
            <w:rStyle w:val="a4"/>
          </w:rPr>
          <w:t>ст. 209.1 новой редакции ТК</w:t>
        </w:r>
      </w:hyperlink>
      <w:r>
        <w:t>).</w:t>
      </w:r>
    </w:p>
    <w:p w:rsidR="00E35DB5" w:rsidRDefault="007D672D">
      <w:pPr>
        <w:pStyle w:val="a3"/>
        <w:divId w:val="1227183978"/>
      </w:pPr>
      <w:proofErr w:type="gramStart"/>
      <w:r>
        <w:lastRenderedPageBreak/>
        <w:t xml:space="preserve">Также работодатель обязан будет соблюдать общие требования к организации безопасного рабочего места, которые утвердил Минтруд в отдельном НПА на основании </w:t>
      </w:r>
      <w:hyperlink r:id="rId16" w:anchor="/document/99/542694318/ZAP2N3U3MB/" w:tgtFrame="_self" w:history="1">
        <w:r>
          <w:rPr>
            <w:rStyle w:val="a4"/>
          </w:rPr>
          <w:t>части 7 статьи 209 новой редакции ТК</w:t>
        </w:r>
      </w:hyperlink>
      <w:r>
        <w:t xml:space="preserve"> (</w:t>
      </w:r>
      <w:hyperlink r:id="rId17" w:anchor="/document/99/727092792/" w:tgtFrame="_self" w:history="1">
        <w:r>
          <w:rPr>
            <w:rStyle w:val="a4"/>
          </w:rPr>
          <w:t>приказ Минтруда от 29.10.2021 № 774н</w:t>
        </w:r>
      </w:hyperlink>
      <w:r>
        <w:t>).</w:t>
      </w:r>
      <w:proofErr w:type="gramEnd"/>
    </w:p>
    <w:p w:rsidR="00E35DB5" w:rsidRDefault="007D672D">
      <w:pPr>
        <w:pStyle w:val="a3"/>
        <w:divId w:val="1227183978"/>
      </w:pPr>
      <w:r>
        <w:rPr>
          <w:rStyle w:val="a6"/>
        </w:rPr>
        <w:t>Запрет на работу в опасных условиях</w:t>
      </w:r>
    </w:p>
    <w:p w:rsidR="00E35DB5" w:rsidRDefault="007D672D">
      <w:pPr>
        <w:pStyle w:val="a3"/>
        <w:divId w:val="1227183978"/>
      </w:pPr>
      <w:r>
        <w:t xml:space="preserve">Если по </w:t>
      </w:r>
      <w:hyperlink r:id="rId18" w:anchor="/document/16/72640/" w:history="1">
        <w:r>
          <w:rPr>
            <w:rStyle w:val="a4"/>
          </w:rPr>
          <w:t xml:space="preserve">результатам </w:t>
        </w:r>
        <w:proofErr w:type="spellStart"/>
        <w:r>
          <w:rPr>
            <w:rStyle w:val="a4"/>
          </w:rPr>
          <w:t>спецоценки</w:t>
        </w:r>
        <w:proofErr w:type="spellEnd"/>
      </w:hyperlink>
      <w:r>
        <w:t xml:space="preserve"> работу сотрудников признают опасной – </w:t>
      </w:r>
      <w:hyperlink r:id="rId19" w:anchor="/document/86/92615/dfas5707ny/" w:history="1">
        <w:r>
          <w:rPr>
            <w:rStyle w:val="a4"/>
          </w:rPr>
          <w:t>4-й класс условий труда</w:t>
        </w:r>
      </w:hyperlink>
      <w:r>
        <w:t>, то работодателю придется приостановить работу на таких рабочих местах.</w:t>
      </w:r>
    </w:p>
    <w:p w:rsidR="00E35DB5" w:rsidRDefault="007D672D">
      <w:pPr>
        <w:pStyle w:val="a3"/>
        <w:divId w:val="1227183978"/>
      </w:pPr>
      <w:r>
        <w:t>Чтобы возобновить работу предприятия, руководитель:</w:t>
      </w:r>
    </w:p>
    <w:p w:rsidR="00E35DB5" w:rsidRDefault="007D672D">
      <w:pPr>
        <w:numPr>
          <w:ilvl w:val="0"/>
          <w:numId w:val="4"/>
        </w:numPr>
        <w:spacing w:after="103"/>
        <w:ind w:left="686"/>
        <w:divId w:val="1227183978"/>
        <w:rPr>
          <w:rFonts w:eastAsia="Times New Roman"/>
        </w:rPr>
      </w:pPr>
      <w:r>
        <w:rPr>
          <w:rFonts w:eastAsia="Times New Roman"/>
        </w:rPr>
        <w:t>утвердит план по устранению причин опасного класса;</w:t>
      </w:r>
    </w:p>
    <w:p w:rsidR="00E35DB5" w:rsidRDefault="007D672D">
      <w:pPr>
        <w:numPr>
          <w:ilvl w:val="0"/>
          <w:numId w:val="4"/>
        </w:numPr>
        <w:spacing w:after="103"/>
        <w:ind w:left="686"/>
        <w:divId w:val="1227183978"/>
        <w:rPr>
          <w:rFonts w:eastAsia="Times New Roman"/>
        </w:rPr>
      </w:pPr>
      <w:r>
        <w:rPr>
          <w:rFonts w:eastAsia="Times New Roman"/>
        </w:rPr>
        <w:t>проведет внеплановую СОУТ.</w:t>
      </w:r>
    </w:p>
    <w:p w:rsidR="00E35DB5" w:rsidRDefault="007D672D">
      <w:pPr>
        <w:pStyle w:val="a3"/>
        <w:divId w:val="1227183978"/>
      </w:pPr>
      <w:r>
        <w:t>На время приостановки работы за работниками нужно будет сохранить место работы и средний заработок. Работника с его согласия можно перевести на другую работу с оплатой труда по выполняемой работе, но не ниже среднего заработка по прежней работе (</w:t>
      </w:r>
      <w:hyperlink r:id="rId20" w:anchor="/document/99/542694318/XA00MF42NH/" w:tgtFrame="_self" w:history="1">
        <w:r>
          <w:rPr>
            <w:rStyle w:val="a4"/>
          </w:rPr>
          <w:t>ст. 216.1 новой редакции ТК</w:t>
        </w:r>
      </w:hyperlink>
      <w:r>
        <w:t>).</w:t>
      </w:r>
    </w:p>
    <w:p w:rsidR="00E35DB5" w:rsidRDefault="007D672D">
      <w:pPr>
        <w:pStyle w:val="a3"/>
        <w:divId w:val="1227183978"/>
      </w:pPr>
      <w:r>
        <w:t>Запрет на работу в опасных условиях не будет действовать на работы, связанные с предотвращением или устранением последствий ЧС. Правительство утвердило перечень работ, которые можно выполнять в опасных условиях труда с 1 марта 2022 года (</w:t>
      </w:r>
      <w:hyperlink r:id="rId21" w:anchor="/document/99/727400555/" w:tgtFrame="_self" w:history="1">
        <w:r>
          <w:rPr>
            <w:rStyle w:val="a4"/>
          </w:rPr>
          <w:t>распоряжение Правительства от 04.12.2021 № 3455-р</w:t>
        </w:r>
      </w:hyperlink>
      <w:r>
        <w:t>). Согласно перечню, в опасных условиях можно выполнять 28 видов работ, в том числе:</w:t>
      </w:r>
    </w:p>
    <w:p w:rsidR="00E35DB5" w:rsidRDefault="007D672D">
      <w:pPr>
        <w:numPr>
          <w:ilvl w:val="0"/>
          <w:numId w:val="5"/>
        </w:numPr>
        <w:spacing w:after="103"/>
        <w:ind w:left="686"/>
        <w:divId w:val="1227183978"/>
        <w:rPr>
          <w:rFonts w:eastAsia="Times New Roman"/>
        </w:rPr>
      </w:pPr>
      <w:r>
        <w:rPr>
          <w:rFonts w:eastAsia="Times New Roman"/>
        </w:rPr>
        <w:t>аварийно-спасательные работы в населенных пунктах и организациях;</w:t>
      </w:r>
    </w:p>
    <w:p w:rsidR="00E35DB5" w:rsidRDefault="007D672D">
      <w:pPr>
        <w:numPr>
          <w:ilvl w:val="0"/>
          <w:numId w:val="5"/>
        </w:numPr>
        <w:spacing w:after="103"/>
        <w:ind w:left="686"/>
        <w:divId w:val="1227183978"/>
        <w:rPr>
          <w:rFonts w:eastAsia="Times New Roman"/>
        </w:rPr>
      </w:pPr>
      <w:r>
        <w:rPr>
          <w:rFonts w:eastAsia="Times New Roman"/>
        </w:rPr>
        <w:t>работы по предупреждению чрезвычайных ситуаций природного и техногенного характера;</w:t>
      </w:r>
    </w:p>
    <w:p w:rsidR="00E35DB5" w:rsidRDefault="007D672D">
      <w:pPr>
        <w:numPr>
          <w:ilvl w:val="0"/>
          <w:numId w:val="5"/>
        </w:numPr>
        <w:spacing w:after="103"/>
        <w:ind w:left="686"/>
        <w:divId w:val="1227183978"/>
        <w:rPr>
          <w:rFonts w:eastAsia="Times New Roman"/>
        </w:rPr>
      </w:pPr>
      <w:r>
        <w:rPr>
          <w:rFonts w:eastAsia="Times New Roman"/>
        </w:rPr>
        <w:t>неотложные работы при ликвидации чрезвычайных ситуаций;</w:t>
      </w:r>
    </w:p>
    <w:p w:rsidR="00E35DB5" w:rsidRDefault="007D672D">
      <w:pPr>
        <w:numPr>
          <w:ilvl w:val="0"/>
          <w:numId w:val="5"/>
        </w:numPr>
        <w:spacing w:after="103"/>
        <w:ind w:left="686"/>
        <w:divId w:val="1227183978"/>
        <w:rPr>
          <w:rFonts w:eastAsia="Times New Roman"/>
        </w:rPr>
      </w:pPr>
      <w:r>
        <w:rPr>
          <w:rFonts w:eastAsia="Times New Roman"/>
        </w:rPr>
        <w:t>работы по локализации и ликвидации последствий аварий на опасном производственном объекте;</w:t>
      </w:r>
    </w:p>
    <w:p w:rsidR="00E35DB5" w:rsidRDefault="007D672D">
      <w:pPr>
        <w:numPr>
          <w:ilvl w:val="0"/>
          <w:numId w:val="5"/>
        </w:numPr>
        <w:spacing w:after="103"/>
        <w:ind w:left="686"/>
        <w:divId w:val="1227183978"/>
        <w:rPr>
          <w:rFonts w:eastAsia="Times New Roman"/>
        </w:rPr>
      </w:pPr>
      <w:r>
        <w:rPr>
          <w:rFonts w:eastAsia="Times New Roman"/>
        </w:rPr>
        <w:t>работы по профилактике и тушению пожаров.</w:t>
      </w:r>
    </w:p>
    <w:p w:rsidR="00E35DB5" w:rsidRDefault="007D672D">
      <w:pPr>
        <w:pStyle w:val="a3"/>
        <w:divId w:val="1227183978"/>
      </w:pPr>
      <w:r>
        <w:rPr>
          <w:rStyle w:val="a6"/>
        </w:rPr>
        <w:t>Дистанционное видеонаблюдение</w:t>
      </w:r>
    </w:p>
    <w:p w:rsidR="00E35DB5" w:rsidRDefault="007D672D">
      <w:pPr>
        <w:pStyle w:val="a3"/>
        <w:divId w:val="1227183978"/>
      </w:pPr>
      <w:r>
        <w:t xml:space="preserve">Работодателям разрешат дистанционно следить за производством работ, в том числе с помощью видеооборудования. Если работодатель примет решение вести дистанционный </w:t>
      </w:r>
      <w:proofErr w:type="gramStart"/>
      <w:r>
        <w:t>контроль за</w:t>
      </w:r>
      <w:proofErr w:type="gramEnd"/>
      <w:r>
        <w:t xml:space="preserve"> работами, об этом нужно уведомить работников (</w:t>
      </w:r>
      <w:proofErr w:type="spellStart"/>
      <w:r w:rsidR="00E35DB5">
        <w:fldChar w:fldCharType="begin"/>
      </w:r>
      <w:r w:rsidR="00E35DB5">
        <w:instrText>HYPERLINK "https://budget.1otruda.ru/" \l "/document/99/901807664/ZAP24QS3DK/" \t "_self"</w:instrText>
      </w:r>
      <w:r w:rsidR="00E35DB5">
        <w:fldChar w:fldCharType="separate"/>
      </w:r>
      <w:r>
        <w:rPr>
          <w:rStyle w:val="a4"/>
        </w:rPr>
        <w:t>абз</w:t>
      </w:r>
      <w:proofErr w:type="spellEnd"/>
      <w:r>
        <w:rPr>
          <w:rStyle w:val="a4"/>
        </w:rPr>
        <w:t>. 3 ч. 1 ст. 214.2 новой редакции ТК</w:t>
      </w:r>
      <w:r w:rsidR="00E35DB5">
        <w:fldChar w:fldCharType="end"/>
      </w:r>
      <w:r>
        <w:t>).</w:t>
      </w:r>
    </w:p>
    <w:p w:rsidR="00E35DB5" w:rsidRDefault="007D672D">
      <w:pPr>
        <w:pStyle w:val="a3"/>
        <w:divId w:val="1227183978"/>
      </w:pPr>
      <w:r>
        <w:rPr>
          <w:rStyle w:val="a6"/>
        </w:rPr>
        <w:t>Информирование о нарушениях другими работниками</w:t>
      </w:r>
    </w:p>
    <w:p w:rsidR="00E35DB5" w:rsidRDefault="007D672D">
      <w:pPr>
        <w:pStyle w:val="a3"/>
        <w:divId w:val="1227183978"/>
      </w:pPr>
      <w:r>
        <w:t>Работников обяжут сообщать непосредственному руководителю или руководству о любой известной ему ситуации, которая угрожает жизни и здоровью людей. Теперь известить нужно даже о нарушениях других работников и лиц, которые участвуют в производственной деятельности работодателя (</w:t>
      </w:r>
      <w:proofErr w:type="spellStart"/>
      <w:r w:rsidR="00E35DB5">
        <w:fldChar w:fldCharType="begin"/>
      </w:r>
      <w:r w:rsidR="00E35DB5">
        <w:instrText>HYPERLINK "https://budget.1otruda.ru/" \l "/document/99/901807664/ZAP2D603F4/" \t "_self"</w:instrText>
      </w:r>
      <w:r w:rsidR="00E35DB5">
        <w:fldChar w:fldCharType="separate"/>
      </w:r>
      <w:r>
        <w:rPr>
          <w:rStyle w:val="a4"/>
        </w:rPr>
        <w:t>абз</w:t>
      </w:r>
      <w:proofErr w:type="spellEnd"/>
      <w:r>
        <w:rPr>
          <w:rStyle w:val="a4"/>
        </w:rPr>
        <w:t>. 7 ч. 1 ст. 215 новой редакции ТК</w:t>
      </w:r>
      <w:r w:rsidR="00E35DB5">
        <w:fldChar w:fldCharType="end"/>
      </w:r>
      <w:r>
        <w:t>).</w:t>
      </w:r>
    </w:p>
    <w:p w:rsidR="00E35DB5" w:rsidRDefault="007D672D">
      <w:pPr>
        <w:pStyle w:val="a3"/>
        <w:divId w:val="1227183978"/>
      </w:pPr>
      <w:r>
        <w:rPr>
          <w:rStyle w:val="a6"/>
        </w:rPr>
        <w:t>Расследование микротравм</w:t>
      </w:r>
    </w:p>
    <w:p w:rsidR="00E35DB5" w:rsidRDefault="007D672D">
      <w:pPr>
        <w:pStyle w:val="a3"/>
        <w:divId w:val="1227183978"/>
      </w:pPr>
      <w:r>
        <w:lastRenderedPageBreak/>
        <w:t>Работодателя обязали вести учет и рассматривать обстоятельства и причины, которые привели к микротравмам работников и других лиц, участвующих в производственной деятельности работодателя (</w:t>
      </w:r>
      <w:hyperlink r:id="rId22" w:anchor="/document/99/542694318/XA00MB62MS/" w:tgtFrame="_self" w:history="1">
        <w:r>
          <w:rPr>
            <w:rStyle w:val="a4"/>
          </w:rPr>
          <w:t>ст. 226 новой редакции ТК</w:t>
        </w:r>
      </w:hyperlink>
      <w:r>
        <w:t>). Процедура включает сбор и регистрацию информации о микротравмах. Рекомендации по учету микротравм работников утвердили </w:t>
      </w:r>
      <w:hyperlink r:id="rId23" w:anchor="/document/99/608935227/" w:tgtFrame="_self" w:history="1">
        <w:r>
          <w:rPr>
            <w:rStyle w:val="a4"/>
          </w:rPr>
          <w:t>приказом Минтруда от 15.09.2021 № 632н</w:t>
        </w:r>
      </w:hyperlink>
      <w:r>
        <w:t>.</w:t>
      </w:r>
    </w:p>
    <w:p w:rsidR="00E35DB5" w:rsidRDefault="007D672D">
      <w:pPr>
        <w:pStyle w:val="a3"/>
        <w:divId w:val="1227183978"/>
      </w:pPr>
      <w:r>
        <w:t xml:space="preserve">Как организовать работу с микротравмами, </w:t>
      </w:r>
      <w:hyperlink r:id="rId24" w:anchor="/document/16/113085/" w:tgtFrame="_self" w:history="1">
        <w:r>
          <w:rPr>
            <w:rStyle w:val="a4"/>
          </w:rPr>
          <w:t>читайте в рекомендации Системы</w:t>
        </w:r>
      </w:hyperlink>
      <w:r>
        <w:t>.</w:t>
      </w:r>
    </w:p>
    <w:p w:rsidR="00E35DB5" w:rsidRDefault="007D672D">
      <w:pPr>
        <w:pStyle w:val="3"/>
        <w:divId w:val="1255163227"/>
        <w:rPr>
          <w:rFonts w:eastAsia="Times New Roman"/>
        </w:rPr>
      </w:pPr>
      <w:r>
        <w:rPr>
          <w:rFonts w:eastAsia="Times New Roman"/>
        </w:rPr>
        <w:t>Требования к содержанию инструкций по охране труда</w:t>
      </w:r>
    </w:p>
    <w:p w:rsidR="00E35DB5" w:rsidRDefault="007D672D">
      <w:pPr>
        <w:pStyle w:val="a3"/>
        <w:divId w:val="1249655998"/>
      </w:pPr>
      <w:r>
        <w:t>До 1 марта 2022 года пересмотрите инструкции по охране труда с учетом новых требований к содержанию. Минтруд уже утвердил требования к разработке и содержанию инструкций в </w:t>
      </w:r>
      <w:hyperlink r:id="rId25" w:anchor="/document/99/727092794/" w:tgtFrame="_self" w:history="1">
        <w:r>
          <w:rPr>
            <w:rStyle w:val="a4"/>
          </w:rPr>
          <w:t>приказе Минтруда от 29.10.2021 № 772н</w:t>
        </w:r>
      </w:hyperlink>
      <w:r>
        <w:t>.</w:t>
      </w:r>
    </w:p>
    <w:p w:rsidR="00E35DB5" w:rsidRDefault="007D672D">
      <w:pPr>
        <w:pStyle w:val="a3"/>
        <w:divId w:val="1249655998"/>
      </w:pPr>
      <w:r>
        <w:t>С 1 марта 2022 года разрешили не пересматривать инструкции по охране труда раз в пять лет. Ввели четыре случая, когда нужно пересмотреть инструкции: изменили условия труда, внедрили новое оборудование и технологию, провели расследование аварии, несчастного случая, профзаболевания или по требованию госорганов. При этом инструкции должны быть актуальными. Если нормативно-правовые акты, на основании которых разрабатывают ИОТ, утратят силу или изменятся, то нужно также внести изменения в инструкцию.</w:t>
      </w:r>
    </w:p>
    <w:p w:rsidR="00E35DB5" w:rsidRDefault="007D672D">
      <w:pPr>
        <w:pStyle w:val="a3"/>
        <w:divId w:val="1249655998"/>
      </w:pPr>
      <w:r>
        <w:t>Допускается вводить временные инструкции, если запускают новое производство или проводят реконструкцию производства. Применять их нужно до приемки производства в эксплуатацию.</w:t>
      </w:r>
    </w:p>
    <w:tbl>
      <w:tblPr>
        <w:tblW w:w="5000" w:type="pct"/>
        <w:tblCellMar>
          <w:top w:w="84" w:type="dxa"/>
          <w:left w:w="167" w:type="dxa"/>
          <w:bottom w:w="84" w:type="dxa"/>
          <w:right w:w="167" w:type="dxa"/>
        </w:tblCellMar>
        <w:tblLook w:val="04A0"/>
      </w:tblPr>
      <w:tblGrid>
        <w:gridCol w:w="645"/>
        <w:gridCol w:w="9044"/>
      </w:tblGrid>
      <w:tr w:rsidR="00E35DB5">
        <w:trPr>
          <w:divId w:val="643584057"/>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2"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27" w:anchor="/document/118/76348/" w:tgtFrame="_self" w:history="1">
              <w:r w:rsidR="007D672D">
                <w:rPr>
                  <w:rStyle w:val="a4"/>
                  <w:rFonts w:eastAsia="Times New Roman"/>
                </w:rPr>
                <w:t>Приказ о пересмотре инструкций по охране труда</w:t>
              </w:r>
            </w:hyperlink>
          </w:p>
        </w:tc>
      </w:tr>
    </w:tbl>
    <w:p w:rsidR="00E35DB5" w:rsidRDefault="007D672D">
      <w:pPr>
        <w:pStyle w:val="a3"/>
        <w:divId w:val="1249655998"/>
      </w:pPr>
      <w:r>
        <w:t>Инструкция по охране труда должна содержать общие требования охраны труда, требования охраны труда перед началом работы, требования охраны труда во время работы, требования охраны труда в аварийных ситуациях, требования охраны труда по окончании работы.</w:t>
      </w:r>
    </w:p>
    <w:p w:rsidR="00E35DB5" w:rsidRDefault="007D672D">
      <w:pPr>
        <w:pStyle w:val="a3"/>
        <w:divId w:val="1249655998"/>
      </w:pPr>
      <w:proofErr w:type="gramStart"/>
      <w:r>
        <w:t xml:space="preserve">При разработке инструкций по ОТ анализируйте </w:t>
      </w:r>
      <w:proofErr w:type="spellStart"/>
      <w:r>
        <w:t>профстандарты</w:t>
      </w:r>
      <w:proofErr w:type="spellEnd"/>
      <w:r>
        <w:t xml:space="preserve"> тех профессий, для кого составляете ИОТ.</w:t>
      </w:r>
      <w:proofErr w:type="gramEnd"/>
    </w:p>
    <w:p w:rsidR="00E35DB5" w:rsidRDefault="007D672D">
      <w:pPr>
        <w:pStyle w:val="a3"/>
        <w:divId w:val="1249655998"/>
      </w:pPr>
      <w:r>
        <w:t>В раздел «Общие требования охраны труда» включите перечень опасных и вредных производственных факторов, которые могут воздействовать на работника в процессе работы, а также перечень профессиональных рисков и опасностей. Также укажите в разделе перечень специальной одежды, специальной обуви и средств индивидуальной защиты, выдаваемых работникам по нормам.</w:t>
      </w:r>
    </w:p>
    <w:p w:rsidR="00E35DB5" w:rsidRDefault="007D672D">
      <w:pPr>
        <w:pStyle w:val="a3"/>
        <w:divId w:val="1249655998"/>
      </w:pPr>
      <w:r>
        <w:t>В разделе «Требования охраны труда перед началом работы» укажите порядок проверки исходных материалов – заготовок, полуфабрикатов, если такие материалы использует работник в работе. Также укажите порядок осмотра и подготовки к работе СИЗ до использования.</w:t>
      </w:r>
    </w:p>
    <w:p w:rsidR="00E35DB5" w:rsidRDefault="007D672D">
      <w:pPr>
        <w:pStyle w:val="a3"/>
        <w:divId w:val="1249655998"/>
      </w:pPr>
      <w:r>
        <w:t xml:space="preserve">В разделе «Требования охраны труда во время работы» предусмотрите требования безопасного обращения с исходными материалами – сырьем, заготовками, полуфабрикатами. Укажите требования, которые предъявляют к правильному использованию </w:t>
      </w:r>
      <w:proofErr w:type="gramStart"/>
      <w:r>
        <w:t>СИЗ</w:t>
      </w:r>
      <w:proofErr w:type="gramEnd"/>
      <w:r>
        <w:t xml:space="preserve"> работников.</w:t>
      </w:r>
    </w:p>
    <w:p w:rsidR="00E35DB5" w:rsidRDefault="007D672D">
      <w:pPr>
        <w:pStyle w:val="a3"/>
        <w:divId w:val="1249655998"/>
      </w:pPr>
      <w:r>
        <w:lastRenderedPageBreak/>
        <w:t>В раздел «Требования охраны труда в аварийных ситуациях» включите порядок извещения руководителя работ о ситуации, которая угрожает жизни и здоровью людей, а также о несчастных случаях.</w:t>
      </w:r>
    </w:p>
    <w:p w:rsidR="00E35DB5" w:rsidRDefault="007D672D">
      <w:pPr>
        <w:pStyle w:val="a3"/>
        <w:divId w:val="1249655998"/>
      </w:pPr>
      <w:r>
        <w:t>В разделе «Требования охраны труда по окончании работ» отразите порядок приема и передачи смены в случае непрерывного технологического процесса и работы оборудования.</w:t>
      </w:r>
    </w:p>
    <w:p w:rsidR="00E35DB5" w:rsidRDefault="007D672D">
      <w:pPr>
        <w:pStyle w:val="3"/>
        <w:divId w:val="2138837265"/>
        <w:rPr>
          <w:rFonts w:eastAsia="Times New Roman"/>
        </w:rPr>
      </w:pPr>
      <w:r>
        <w:rPr>
          <w:rFonts w:eastAsia="Times New Roman"/>
        </w:rPr>
        <w:t>Ещё по теме</w:t>
      </w:r>
    </w:p>
    <w:p w:rsidR="00E35DB5" w:rsidRDefault="007D672D">
      <w:pPr>
        <w:pStyle w:val="incut-v4title"/>
        <w:divId w:val="2138837265"/>
      </w:pPr>
      <w:r>
        <w:t>Образцы инструкций по охране труда по новым правилам</w:t>
      </w:r>
    </w:p>
    <w:p w:rsidR="00E35DB5" w:rsidRDefault="00E35DB5">
      <w:pPr>
        <w:numPr>
          <w:ilvl w:val="0"/>
          <w:numId w:val="6"/>
        </w:numPr>
        <w:spacing w:after="103"/>
        <w:ind w:left="686"/>
        <w:divId w:val="908925437"/>
        <w:rPr>
          <w:rFonts w:eastAsia="Times New Roman"/>
        </w:rPr>
      </w:pPr>
      <w:hyperlink r:id="rId28" w:anchor="/document/118/91814/" w:tgtFrame="_self" w:history="1">
        <w:r w:rsidR="007D672D">
          <w:rPr>
            <w:rStyle w:val="a4"/>
            <w:rFonts w:eastAsia="Times New Roman"/>
          </w:rPr>
          <w:t>Инструкция по охране труда для водителя легкового автомобиля</w:t>
        </w:r>
      </w:hyperlink>
    </w:p>
    <w:p w:rsidR="00E35DB5" w:rsidRDefault="00E35DB5">
      <w:pPr>
        <w:numPr>
          <w:ilvl w:val="0"/>
          <w:numId w:val="6"/>
        </w:numPr>
        <w:spacing w:after="103"/>
        <w:ind w:left="686"/>
        <w:divId w:val="908925437"/>
        <w:rPr>
          <w:rFonts w:eastAsia="Times New Roman"/>
        </w:rPr>
      </w:pPr>
      <w:hyperlink r:id="rId29" w:anchor="/document/118/91793/" w:tgtFrame="_self" w:history="1">
        <w:r w:rsidR="007D672D">
          <w:rPr>
            <w:rStyle w:val="a4"/>
            <w:rFonts w:eastAsia="Times New Roman"/>
          </w:rPr>
          <w:t>Инструкция по охране труда при работе на персональном компьютере</w:t>
        </w:r>
      </w:hyperlink>
    </w:p>
    <w:p w:rsidR="00E35DB5" w:rsidRDefault="00E35DB5">
      <w:pPr>
        <w:numPr>
          <w:ilvl w:val="0"/>
          <w:numId w:val="6"/>
        </w:numPr>
        <w:spacing w:after="103"/>
        <w:ind w:left="686"/>
        <w:divId w:val="908925437"/>
        <w:rPr>
          <w:rFonts w:eastAsia="Times New Roman"/>
        </w:rPr>
      </w:pPr>
      <w:hyperlink r:id="rId30" w:anchor="/document/118/91789/" w:tgtFrame="_self" w:history="1">
        <w:r w:rsidR="007D672D">
          <w:rPr>
            <w:rStyle w:val="a4"/>
            <w:rFonts w:eastAsia="Times New Roman"/>
          </w:rPr>
          <w:t>Инструкция по охране труда при выполнении погрузочно-разгрузочных работ</w:t>
        </w:r>
      </w:hyperlink>
    </w:p>
    <w:p w:rsidR="00E35DB5" w:rsidRDefault="00E35DB5">
      <w:pPr>
        <w:numPr>
          <w:ilvl w:val="0"/>
          <w:numId w:val="6"/>
        </w:numPr>
        <w:spacing w:after="103"/>
        <w:ind w:left="686"/>
        <w:divId w:val="908925437"/>
        <w:rPr>
          <w:rFonts w:eastAsia="Times New Roman"/>
        </w:rPr>
      </w:pPr>
      <w:hyperlink r:id="rId31" w:anchor="/document/118/91787/" w:tgtFrame="_self" w:history="1">
        <w:r w:rsidR="007D672D">
          <w:rPr>
            <w:rStyle w:val="a4"/>
            <w:rFonts w:eastAsia="Times New Roman"/>
          </w:rPr>
          <w:t>Инструкция по охране труда при выполнении работ на высоте</w:t>
        </w:r>
      </w:hyperlink>
    </w:p>
    <w:p w:rsidR="00E35DB5" w:rsidRDefault="007D672D">
      <w:pPr>
        <w:pStyle w:val="a3"/>
        <w:divId w:val="1249655998"/>
      </w:pPr>
      <w:r>
        <w:t xml:space="preserve">Как пересмотреть инструкции по охране труда по новым правилам, </w:t>
      </w:r>
      <w:hyperlink r:id="rId32" w:anchor="/document/16/116592/" w:tgtFrame="_self" w:history="1">
        <w:r>
          <w:rPr>
            <w:rStyle w:val="a4"/>
          </w:rPr>
          <w:t>читайте в материале Системы</w:t>
        </w:r>
      </w:hyperlink>
      <w:r>
        <w:t>.</w:t>
      </w:r>
    </w:p>
    <w:p w:rsidR="00E35DB5" w:rsidRDefault="007D672D">
      <w:pPr>
        <w:pStyle w:val="3"/>
        <w:divId w:val="1255163227"/>
        <w:rPr>
          <w:rFonts w:eastAsia="Times New Roman"/>
        </w:rPr>
      </w:pPr>
      <w:r>
        <w:rPr>
          <w:rFonts w:eastAsia="Times New Roman"/>
        </w:rPr>
        <w:t>Требования к разработке правил по охране труда</w:t>
      </w:r>
    </w:p>
    <w:p w:rsidR="00E35DB5" w:rsidRDefault="007D672D">
      <w:pPr>
        <w:pStyle w:val="a3"/>
        <w:divId w:val="880945333"/>
      </w:pPr>
      <w:r>
        <w:t xml:space="preserve">С 1 марта 2022 года работодатели должны разрабатывать новый документ по охране труда – правила по охране труда (далее – Правила) на основании </w:t>
      </w:r>
      <w:hyperlink r:id="rId33" w:anchor="/document/99/727092794/" w:tgtFrame="_self" w:history="1">
        <w:r>
          <w:rPr>
            <w:rStyle w:val="a4"/>
          </w:rPr>
          <w:t>приказа Минтруда от 29.10.2021</w:t>
        </w:r>
      </w:hyperlink>
      <w:r>
        <w:t>.</w:t>
      </w:r>
    </w:p>
    <w:p w:rsidR="00E35DB5" w:rsidRDefault="007D672D">
      <w:pPr>
        <w:pStyle w:val="a3"/>
        <w:divId w:val="880945333"/>
      </w:pPr>
      <w:r>
        <w:rPr>
          <w:rStyle w:val="a6"/>
        </w:rPr>
        <w:t xml:space="preserve">Требования к разработке </w:t>
      </w:r>
    </w:p>
    <w:p w:rsidR="00E35DB5" w:rsidRDefault="007D672D">
      <w:pPr>
        <w:pStyle w:val="a3"/>
        <w:divId w:val="880945333"/>
      </w:pPr>
      <w:r>
        <w:t>Правила можно разработать в формате стандарта организации или другого ЛНА.</w:t>
      </w:r>
    </w:p>
    <w:p w:rsidR="00E35DB5" w:rsidRDefault="007D672D">
      <w:pPr>
        <w:pStyle w:val="a3"/>
        <w:divId w:val="880945333"/>
      </w:pPr>
      <w:r>
        <w:t>Чтобы разработать Правила, работодатель назначает ответственного за разработку правил. Далее ответственно лицо назначает лиц, которые разрабатывают Правила. Это может быть один работник или несколько.</w:t>
      </w:r>
    </w:p>
    <w:p w:rsidR="00E35DB5" w:rsidRDefault="007D672D">
      <w:pPr>
        <w:pStyle w:val="a3"/>
        <w:divId w:val="880945333"/>
      </w:pPr>
      <w:r>
        <w:t xml:space="preserve">Чтобы разработать Правила, нужно исследовать состояние и причины производственного травматизма и профессиональных заболеваний, и результаты </w:t>
      </w:r>
      <w:proofErr w:type="spellStart"/>
      <w:r>
        <w:t>спецоценки</w:t>
      </w:r>
      <w:proofErr w:type="spellEnd"/>
      <w:r>
        <w:t xml:space="preserve"> и производственного контроля.</w:t>
      </w:r>
    </w:p>
    <w:p w:rsidR="00E35DB5" w:rsidRDefault="007D672D">
      <w:pPr>
        <w:pStyle w:val="a3"/>
        <w:divId w:val="880945333"/>
      </w:pPr>
      <w:r>
        <w:t>К правилам необходимо приложить лист согласования. Его подписывают разработчик или группа разработчиков, руководитель юридической службы организации, руководитель службы охраны труда, лицо, ответственное за разработку Правил.</w:t>
      </w:r>
    </w:p>
    <w:p w:rsidR="00E35DB5" w:rsidRDefault="007D672D">
      <w:pPr>
        <w:pStyle w:val="a3"/>
        <w:divId w:val="880945333"/>
      </w:pPr>
      <w:r>
        <w:t>Правила утверждает работодатель с учетом мнения профсоюза.</w:t>
      </w:r>
    </w:p>
    <w:p w:rsidR="00E35DB5" w:rsidRDefault="007D672D">
      <w:pPr>
        <w:pStyle w:val="a3"/>
        <w:divId w:val="880945333"/>
      </w:pPr>
      <w:r>
        <w:rPr>
          <w:rStyle w:val="a6"/>
        </w:rPr>
        <w:t>Требования к содержанию</w:t>
      </w:r>
    </w:p>
    <w:p w:rsidR="00E35DB5" w:rsidRDefault="007D672D">
      <w:pPr>
        <w:pStyle w:val="a3"/>
        <w:divId w:val="880945333"/>
      </w:pPr>
      <w:r>
        <w:t>Включите в Правила:</w:t>
      </w:r>
    </w:p>
    <w:p w:rsidR="00E35DB5" w:rsidRDefault="007D672D">
      <w:pPr>
        <w:numPr>
          <w:ilvl w:val="0"/>
          <w:numId w:val="7"/>
        </w:numPr>
        <w:spacing w:after="103"/>
        <w:ind w:left="686"/>
        <w:divId w:val="880945333"/>
        <w:rPr>
          <w:rFonts w:eastAsia="Times New Roman"/>
        </w:rPr>
      </w:pPr>
      <w:r>
        <w:rPr>
          <w:rFonts w:eastAsia="Times New Roman"/>
        </w:rPr>
        <w:t>общие требования;</w:t>
      </w:r>
    </w:p>
    <w:p w:rsidR="00E35DB5" w:rsidRDefault="007D672D">
      <w:pPr>
        <w:numPr>
          <w:ilvl w:val="0"/>
          <w:numId w:val="7"/>
        </w:numPr>
        <w:spacing w:after="103"/>
        <w:ind w:left="686"/>
        <w:divId w:val="880945333"/>
        <w:rPr>
          <w:rFonts w:eastAsia="Times New Roman"/>
        </w:rPr>
      </w:pPr>
      <w:r>
        <w:rPr>
          <w:rFonts w:eastAsia="Times New Roman"/>
        </w:rPr>
        <w:t>требования охраны труда работников при организации и проведении работ;</w:t>
      </w:r>
    </w:p>
    <w:p w:rsidR="00E35DB5" w:rsidRDefault="007D672D">
      <w:pPr>
        <w:numPr>
          <w:ilvl w:val="0"/>
          <w:numId w:val="7"/>
        </w:numPr>
        <w:spacing w:after="103"/>
        <w:ind w:left="686"/>
        <w:divId w:val="880945333"/>
        <w:rPr>
          <w:rFonts w:eastAsia="Times New Roman"/>
        </w:rPr>
      </w:pPr>
      <w:r>
        <w:rPr>
          <w:rFonts w:eastAsia="Times New Roman"/>
        </w:rPr>
        <w:lastRenderedPageBreak/>
        <w:t>требования, предъявляемые к производственным помещениям и производственным площадкам для обеспечения охраны труда работников;</w:t>
      </w:r>
    </w:p>
    <w:p w:rsidR="00E35DB5" w:rsidRDefault="007D672D">
      <w:pPr>
        <w:numPr>
          <w:ilvl w:val="0"/>
          <w:numId w:val="7"/>
        </w:numPr>
        <w:spacing w:after="103"/>
        <w:ind w:left="686"/>
        <w:divId w:val="880945333"/>
        <w:rPr>
          <w:rFonts w:eastAsia="Times New Roman"/>
        </w:rPr>
      </w:pPr>
      <w:r>
        <w:rPr>
          <w:rFonts w:eastAsia="Times New Roman"/>
        </w:rPr>
        <w:t>требования, предъявляемые к оборудованию, его размещению и организации рабочих мест, для обеспечения охраны труда работников;</w:t>
      </w:r>
    </w:p>
    <w:p w:rsidR="00E35DB5" w:rsidRDefault="007D672D">
      <w:pPr>
        <w:numPr>
          <w:ilvl w:val="0"/>
          <w:numId w:val="7"/>
        </w:numPr>
        <w:spacing w:after="103"/>
        <w:ind w:left="686"/>
        <w:divId w:val="880945333"/>
        <w:rPr>
          <w:rFonts w:eastAsia="Times New Roman"/>
        </w:rPr>
      </w:pPr>
      <w:r>
        <w:rPr>
          <w:rFonts w:eastAsia="Times New Roman"/>
        </w:rPr>
        <w:t>требования, предъявляемые к хранению и транспортировке исходных материалов, заготовок, полуфабрикатов, готовой продукции и отходов производства, для обеспечения охраны труда работников.</w:t>
      </w:r>
    </w:p>
    <w:p w:rsidR="00E35DB5" w:rsidRDefault="007D672D">
      <w:pPr>
        <w:pStyle w:val="a3"/>
        <w:divId w:val="880945333"/>
      </w:pPr>
      <w:r>
        <w:t xml:space="preserve">В главе «Общие требования» определите, на какую сферу распространяются правила. Далее опишите опасные и вредные производственные факторы, </w:t>
      </w:r>
      <w:proofErr w:type="spellStart"/>
      <w:r>
        <w:t>профрисков</w:t>
      </w:r>
      <w:proofErr w:type="spellEnd"/>
      <w:r>
        <w:t xml:space="preserve"> и опасности.</w:t>
      </w:r>
    </w:p>
    <w:p w:rsidR="00E35DB5" w:rsidRDefault="007D672D">
      <w:pPr>
        <w:pStyle w:val="a3"/>
        <w:divId w:val="880945333"/>
      </w:pPr>
      <w:r>
        <w:t xml:space="preserve">В главе «Требования охраны труда работников при организации и проведении работ» укажите требования охраны труда, предъявляемые к работникам. Далее требования по проведению технико-технологических и организационных мероприятий, а также при назначении должностных лиц, </w:t>
      </w:r>
      <w:proofErr w:type="gramStart"/>
      <w:r>
        <w:t>ответственным</w:t>
      </w:r>
      <w:proofErr w:type="gramEnd"/>
      <w:r>
        <w:t xml:space="preserve"> за организацию, выполнение, контроль выполнения таких мероприятий. Затем внесите требования при организации работ по наряду-допуску. Впишите в главу меры, исключающие непосредственный контакт работников в процессе труда с исходными материалами, заготовками, полуфабрикатами, готовой продукцией и отходами производства, оказывающими на них опасное или вредное воздействие, с указанием опасностей, возможного причинения вреда здоровью работника и </w:t>
      </w:r>
      <w:proofErr w:type="gramStart"/>
      <w:r>
        <w:t>перечня</w:t>
      </w:r>
      <w:proofErr w:type="gramEnd"/>
      <w:r>
        <w:t xml:space="preserve"> конкретных мер, направленных на защиту работников от конкретных опасностей. Укажите способы контроля и управления, обеспечивающие защиту работников, отключение или блокировку оборудования. Перечислите способы, как своевременно уведомить о возникновении опасных и вредных производственных факторов, реализации профессиональных рисков при проведении работ. В конце раздела впишите меры по защите работников, возникающие в аварийных случаях.</w:t>
      </w:r>
    </w:p>
    <w:p w:rsidR="00E35DB5" w:rsidRDefault="007D672D">
      <w:pPr>
        <w:pStyle w:val="a3"/>
        <w:divId w:val="880945333"/>
      </w:pPr>
      <w:r>
        <w:t>В главе «Требования, предъявляемые к производственным помещениям и производственным площадкам для обеспечения охраны труда работников» включите положения, которые устанавливают требования к соответствию производственных помещений и площадок безопасному выполнению работ. Требования включают:</w:t>
      </w:r>
    </w:p>
    <w:p w:rsidR="00E35DB5" w:rsidRDefault="007D672D">
      <w:pPr>
        <w:numPr>
          <w:ilvl w:val="0"/>
          <w:numId w:val="8"/>
        </w:numPr>
        <w:spacing w:after="103"/>
        <w:ind w:left="686"/>
        <w:divId w:val="880945333"/>
        <w:rPr>
          <w:rFonts w:eastAsia="Times New Roman"/>
        </w:rPr>
      </w:pPr>
      <w:r>
        <w:rPr>
          <w:rFonts w:eastAsia="Times New Roman"/>
        </w:rPr>
        <w:t>запрет на загромождение проходов и проездов внутри зданий, производственных помещений;</w:t>
      </w:r>
    </w:p>
    <w:p w:rsidR="00E35DB5" w:rsidRDefault="007D672D">
      <w:pPr>
        <w:numPr>
          <w:ilvl w:val="0"/>
          <w:numId w:val="8"/>
        </w:numPr>
        <w:spacing w:after="103"/>
        <w:ind w:left="686"/>
        <w:divId w:val="880945333"/>
        <w:rPr>
          <w:rFonts w:eastAsia="Times New Roman"/>
        </w:rPr>
      </w:pPr>
      <w:r>
        <w:rPr>
          <w:rFonts w:eastAsia="Times New Roman"/>
        </w:rPr>
        <w:t xml:space="preserve">содержание переходов, лестниц, площадок и перил в исправном состоянии и чистоте, очищенных от снега, обработанных </w:t>
      </w:r>
      <w:proofErr w:type="spellStart"/>
      <w:r>
        <w:rPr>
          <w:rFonts w:eastAsia="Times New Roman"/>
        </w:rPr>
        <w:t>противогололедными</w:t>
      </w:r>
      <w:proofErr w:type="spellEnd"/>
      <w:r>
        <w:rPr>
          <w:rFonts w:eastAsia="Times New Roman"/>
        </w:rPr>
        <w:t xml:space="preserve"> средствами;</w:t>
      </w:r>
    </w:p>
    <w:p w:rsidR="00E35DB5" w:rsidRDefault="007D672D">
      <w:pPr>
        <w:numPr>
          <w:ilvl w:val="0"/>
          <w:numId w:val="8"/>
        </w:numPr>
        <w:spacing w:after="103"/>
        <w:ind w:left="686"/>
        <w:divId w:val="880945333"/>
        <w:rPr>
          <w:rFonts w:eastAsia="Times New Roman"/>
        </w:rPr>
      </w:pPr>
      <w:r>
        <w:rPr>
          <w:rFonts w:eastAsia="Times New Roman"/>
        </w:rPr>
        <w:t xml:space="preserve">наличие действующей </w:t>
      </w:r>
      <w:proofErr w:type="spellStart"/>
      <w:r>
        <w:rPr>
          <w:rFonts w:eastAsia="Times New Roman"/>
        </w:rPr>
        <w:t>общеобменной</w:t>
      </w:r>
      <w:proofErr w:type="spellEnd"/>
      <w:r>
        <w:rPr>
          <w:rFonts w:eastAsia="Times New Roman"/>
        </w:rPr>
        <w:t xml:space="preserve"> вентиляции, на стационарных местах – местной.</w:t>
      </w:r>
    </w:p>
    <w:p w:rsidR="00E35DB5" w:rsidRDefault="007D672D">
      <w:pPr>
        <w:pStyle w:val="a3"/>
        <w:divId w:val="880945333"/>
      </w:pPr>
      <w:r>
        <w:t>В главе «Требования, предъявляемые к оборудованию, его размещению и организации рабочих мест, для обеспечения охраны труда работников» укажите:</w:t>
      </w:r>
    </w:p>
    <w:p w:rsidR="00E35DB5" w:rsidRDefault="007D672D">
      <w:pPr>
        <w:numPr>
          <w:ilvl w:val="0"/>
          <w:numId w:val="9"/>
        </w:numPr>
        <w:spacing w:after="103"/>
        <w:ind w:left="686"/>
        <w:divId w:val="880945333"/>
        <w:rPr>
          <w:rFonts w:eastAsia="Times New Roman"/>
        </w:rPr>
      </w:pPr>
      <w:r>
        <w:rPr>
          <w:rFonts w:eastAsia="Times New Roman"/>
        </w:rPr>
        <w:t>требования, предъявляемые к оборудованию, отдельным его группам и видам, коммуникациям, их размещению;</w:t>
      </w:r>
    </w:p>
    <w:p w:rsidR="00E35DB5" w:rsidRDefault="007D672D">
      <w:pPr>
        <w:numPr>
          <w:ilvl w:val="0"/>
          <w:numId w:val="9"/>
        </w:numPr>
        <w:spacing w:after="103"/>
        <w:ind w:left="686"/>
        <w:divId w:val="880945333"/>
        <w:rPr>
          <w:rFonts w:eastAsia="Times New Roman"/>
        </w:rPr>
      </w:pPr>
      <w:r>
        <w:rPr>
          <w:rFonts w:eastAsia="Times New Roman"/>
        </w:rPr>
        <w:t>требования к наличию ограждений, сигнальных устройств и предупреждающих и предписывающих плакатов и знаков;</w:t>
      </w:r>
    </w:p>
    <w:p w:rsidR="00E35DB5" w:rsidRDefault="007D672D">
      <w:pPr>
        <w:numPr>
          <w:ilvl w:val="0"/>
          <w:numId w:val="9"/>
        </w:numPr>
        <w:spacing w:after="103"/>
        <w:ind w:left="686"/>
        <w:divId w:val="880945333"/>
        <w:rPr>
          <w:rFonts w:eastAsia="Times New Roman"/>
        </w:rPr>
      </w:pPr>
      <w:r>
        <w:rPr>
          <w:rFonts w:eastAsia="Times New Roman"/>
        </w:rPr>
        <w:t xml:space="preserve">требования к применению </w:t>
      </w:r>
      <w:proofErr w:type="gramStart"/>
      <w:r>
        <w:rPr>
          <w:rFonts w:eastAsia="Times New Roman"/>
        </w:rPr>
        <w:t>СИЗ</w:t>
      </w:r>
      <w:proofErr w:type="gramEnd"/>
      <w:r>
        <w:rPr>
          <w:rFonts w:eastAsia="Times New Roman"/>
        </w:rPr>
        <w:t xml:space="preserve"> работников, методов и средств коллективной защиты работников;</w:t>
      </w:r>
    </w:p>
    <w:p w:rsidR="00E35DB5" w:rsidRDefault="007D672D">
      <w:pPr>
        <w:numPr>
          <w:ilvl w:val="0"/>
          <w:numId w:val="9"/>
        </w:numPr>
        <w:spacing w:after="103"/>
        <w:ind w:left="686"/>
        <w:divId w:val="880945333"/>
        <w:rPr>
          <w:rFonts w:eastAsia="Times New Roman"/>
        </w:rPr>
      </w:pPr>
      <w:r>
        <w:rPr>
          <w:rFonts w:eastAsia="Times New Roman"/>
        </w:rPr>
        <w:t>мероприятия при организации работ на опасном технологическом оборудовании.</w:t>
      </w:r>
    </w:p>
    <w:p w:rsidR="00E35DB5" w:rsidRDefault="007D672D">
      <w:pPr>
        <w:pStyle w:val="a3"/>
        <w:divId w:val="880945333"/>
      </w:pPr>
      <w:r>
        <w:lastRenderedPageBreak/>
        <w:t>В главе «Требования, предъявляемые к хранению и транспортировке исходных материалов, заготовок, полуфабрикатов, готовой продукции и отходов производства, для обеспечения охраны труда работников» укажите:</w:t>
      </w:r>
    </w:p>
    <w:p w:rsidR="00E35DB5" w:rsidRDefault="007D672D">
      <w:pPr>
        <w:numPr>
          <w:ilvl w:val="0"/>
          <w:numId w:val="10"/>
        </w:numPr>
        <w:spacing w:after="103"/>
        <w:ind w:left="686"/>
        <w:divId w:val="880945333"/>
        <w:rPr>
          <w:rFonts w:eastAsia="Times New Roman"/>
        </w:rPr>
      </w:pPr>
      <w:r>
        <w:rPr>
          <w:rFonts w:eastAsia="Times New Roman"/>
        </w:rPr>
        <w:t>особенности исходных материалов, заготовок, полуфабрикатов, готовой продукции и отходов производства, рациональные способы их хранения;</w:t>
      </w:r>
    </w:p>
    <w:p w:rsidR="00E35DB5" w:rsidRDefault="007D672D">
      <w:pPr>
        <w:numPr>
          <w:ilvl w:val="0"/>
          <w:numId w:val="10"/>
        </w:numPr>
        <w:spacing w:after="103"/>
        <w:ind w:left="686"/>
        <w:divId w:val="880945333"/>
        <w:rPr>
          <w:rFonts w:eastAsia="Times New Roman"/>
        </w:rPr>
      </w:pPr>
      <w:r>
        <w:rPr>
          <w:rFonts w:eastAsia="Times New Roman"/>
        </w:rPr>
        <w:t>требования, предъявляемые к механизации и автоматизации погрузочно-разгрузочных работ, влияющих на обеспечение охраны труда работников;</w:t>
      </w:r>
    </w:p>
    <w:p w:rsidR="00E35DB5" w:rsidRDefault="007D672D">
      <w:pPr>
        <w:numPr>
          <w:ilvl w:val="0"/>
          <w:numId w:val="10"/>
        </w:numPr>
        <w:spacing w:after="103"/>
        <w:ind w:left="686"/>
        <w:divId w:val="880945333"/>
        <w:rPr>
          <w:rFonts w:eastAsia="Times New Roman"/>
        </w:rPr>
      </w:pPr>
      <w:r>
        <w:rPr>
          <w:rFonts w:eastAsia="Times New Roman"/>
        </w:rPr>
        <w:t>меры по удалению опасных и вредных веществ и материалов из рабочей зоны;</w:t>
      </w:r>
    </w:p>
    <w:p w:rsidR="00E35DB5" w:rsidRDefault="007D672D">
      <w:pPr>
        <w:numPr>
          <w:ilvl w:val="0"/>
          <w:numId w:val="10"/>
        </w:numPr>
        <w:spacing w:after="103"/>
        <w:ind w:left="686"/>
        <w:divId w:val="880945333"/>
        <w:rPr>
          <w:rFonts w:eastAsia="Times New Roman"/>
        </w:rPr>
      </w:pPr>
      <w:r>
        <w:rPr>
          <w:rFonts w:eastAsia="Times New Roman"/>
        </w:rPr>
        <w:t>меры по удалению и обезвреживанию отходов производства, являющихся источниками опасных и вредных производственных факторов.</w:t>
      </w:r>
    </w:p>
    <w:p w:rsidR="00E35DB5" w:rsidRDefault="007D672D">
      <w:pPr>
        <w:pStyle w:val="a3"/>
        <w:divId w:val="880945333"/>
      </w:pPr>
      <w:r>
        <w:t>Допускается, чтобы Правила содержали требования или ссылку на требования стандартов безопасности труда, государственных санитарно-эпидемиологических правил и нормативов, устанавливающих требования к факторам рабочей среды и трудового процесса, правил и норм безопасности.</w:t>
      </w:r>
    </w:p>
    <w:p w:rsidR="00E35DB5" w:rsidRDefault="007D672D">
      <w:pPr>
        <w:pStyle w:val="3"/>
        <w:divId w:val="1255163227"/>
        <w:rPr>
          <w:rFonts w:eastAsia="Times New Roman"/>
        </w:rPr>
      </w:pPr>
      <w:r>
        <w:rPr>
          <w:rFonts w:eastAsia="Times New Roman"/>
        </w:rPr>
        <w:t>Электронный документооборот</w:t>
      </w:r>
    </w:p>
    <w:p w:rsidR="00E35DB5" w:rsidRDefault="007D672D">
      <w:pPr>
        <w:pStyle w:val="a3"/>
        <w:divId w:val="1715081855"/>
      </w:pPr>
      <w:r>
        <w:t xml:space="preserve">Работодателям дали право вести документооборот по охране труда в электронном виде (ст. </w:t>
      </w:r>
      <w:hyperlink r:id="rId34" w:anchor="/document/99/542694318/XA00RPA2OB/" w:tgtFrame="_self" w:history="1">
        <w:r>
          <w:rPr>
            <w:rStyle w:val="a4"/>
          </w:rPr>
          <w:t>22.1</w:t>
        </w:r>
      </w:hyperlink>
      <w:r>
        <w:t xml:space="preserve">, </w:t>
      </w:r>
      <w:hyperlink r:id="rId35" w:anchor="/document/99/542694318/XA00MBA2MT/" w:tgtFrame="_self" w:history="1">
        <w:r>
          <w:rPr>
            <w:rStyle w:val="a4"/>
          </w:rPr>
          <w:t>22.2</w:t>
        </w:r>
      </w:hyperlink>
      <w:r>
        <w:t xml:space="preserve">, </w:t>
      </w:r>
      <w:hyperlink r:id="rId36" w:anchor="/document/99/542694318/XA00M4A2MJ/" w:tgtFrame="_self" w:history="1">
        <w:r>
          <w:rPr>
            <w:rStyle w:val="a4"/>
          </w:rPr>
          <w:t>22.3</w:t>
        </w:r>
      </w:hyperlink>
      <w:r>
        <w:t> новой редакции ТК). При проверке ГИТ нужно предоставлять инспектору доступ к базам электронных документов по охране труда (</w:t>
      </w:r>
      <w:proofErr w:type="spellStart"/>
      <w:r w:rsidR="00E35DB5">
        <w:fldChar w:fldCharType="begin"/>
      </w:r>
      <w:r w:rsidR="00E35DB5">
        <w:instrText>HYPERLINK "https://budget.1otruda.ru/" \l "/document/99/542694318/ZAP2H0S3J7/" \t "_self"</w:instrText>
      </w:r>
      <w:r w:rsidR="00E35DB5">
        <w:fldChar w:fldCharType="separate"/>
      </w:r>
      <w:r>
        <w:rPr>
          <w:rStyle w:val="a4"/>
        </w:rPr>
        <w:t>абз</w:t>
      </w:r>
      <w:proofErr w:type="spellEnd"/>
      <w:r>
        <w:rPr>
          <w:rStyle w:val="a4"/>
        </w:rPr>
        <w:t>. 2 ч. 1 ст. 214.2</w:t>
      </w:r>
      <w:r w:rsidR="00E35DB5">
        <w:fldChar w:fldCharType="end"/>
      </w:r>
      <w:r>
        <w:t xml:space="preserve">, </w:t>
      </w:r>
      <w:hyperlink r:id="rId37" w:anchor="/document/99/607142406/ZAP1VH03BQ/" w:history="1">
        <w:r>
          <w:rPr>
            <w:rStyle w:val="a4"/>
          </w:rPr>
          <w:t>ст. 216.2</w:t>
        </w:r>
      </w:hyperlink>
      <w:r>
        <w:t xml:space="preserve"> новой редакции ТК).</w:t>
      </w:r>
    </w:p>
    <w:p w:rsidR="00E35DB5" w:rsidRDefault="007D672D">
      <w:pPr>
        <w:pStyle w:val="a3"/>
        <w:divId w:val="1715081855"/>
      </w:pPr>
      <w:r>
        <w:rPr>
          <w:rStyle w:val="a6"/>
        </w:rPr>
        <w:t>Документы в электронном формате</w:t>
      </w:r>
    </w:p>
    <w:p w:rsidR="00E35DB5" w:rsidRDefault="007D672D">
      <w:pPr>
        <w:pStyle w:val="a3"/>
        <w:divId w:val="1715081855"/>
      </w:pPr>
      <w:r>
        <w:t xml:space="preserve">Документы, которые связаны с работой, теперь можно создавать, подписывать и хранить в электронном виде, </w:t>
      </w:r>
      <w:proofErr w:type="gramStart"/>
      <w:r>
        <w:t>кроме</w:t>
      </w:r>
      <w:proofErr w:type="gramEnd"/>
      <w:r>
        <w:t>:</w:t>
      </w:r>
    </w:p>
    <w:p w:rsidR="00E35DB5" w:rsidRDefault="007D672D">
      <w:pPr>
        <w:numPr>
          <w:ilvl w:val="0"/>
          <w:numId w:val="11"/>
        </w:numPr>
        <w:spacing w:after="103"/>
        <w:ind w:left="686"/>
        <w:divId w:val="1715081855"/>
        <w:rPr>
          <w:rFonts w:eastAsia="Times New Roman"/>
        </w:rPr>
      </w:pPr>
      <w:r>
        <w:rPr>
          <w:rFonts w:eastAsia="Times New Roman"/>
        </w:rPr>
        <w:t>трудовых книжек и сведений о трудовой деятельности;</w:t>
      </w:r>
    </w:p>
    <w:p w:rsidR="00E35DB5" w:rsidRDefault="007D672D">
      <w:pPr>
        <w:numPr>
          <w:ilvl w:val="0"/>
          <w:numId w:val="11"/>
        </w:numPr>
        <w:spacing w:after="103"/>
        <w:ind w:left="686"/>
        <w:divId w:val="1715081855"/>
        <w:rPr>
          <w:rFonts w:eastAsia="Times New Roman"/>
        </w:rPr>
      </w:pPr>
      <w:r>
        <w:rPr>
          <w:rFonts w:eastAsia="Times New Roman"/>
        </w:rPr>
        <w:t>приказов об увольнении;</w:t>
      </w:r>
    </w:p>
    <w:p w:rsidR="00E35DB5" w:rsidRDefault="007D672D">
      <w:pPr>
        <w:numPr>
          <w:ilvl w:val="0"/>
          <w:numId w:val="11"/>
        </w:numPr>
        <w:spacing w:after="103"/>
        <w:ind w:left="686"/>
        <w:divId w:val="1715081855"/>
        <w:rPr>
          <w:rFonts w:eastAsia="Times New Roman"/>
        </w:rPr>
      </w:pPr>
      <w:r>
        <w:rPr>
          <w:rFonts w:eastAsia="Times New Roman"/>
        </w:rPr>
        <w:t>журналов инструктажей по охране труда;</w:t>
      </w:r>
    </w:p>
    <w:p w:rsidR="00E35DB5" w:rsidRDefault="007D672D">
      <w:pPr>
        <w:numPr>
          <w:ilvl w:val="0"/>
          <w:numId w:val="11"/>
        </w:numPr>
        <w:spacing w:after="103"/>
        <w:ind w:left="686"/>
        <w:divId w:val="1715081855"/>
        <w:rPr>
          <w:rFonts w:eastAsia="Times New Roman"/>
        </w:rPr>
      </w:pPr>
      <w:r>
        <w:rPr>
          <w:rFonts w:eastAsia="Times New Roman"/>
        </w:rPr>
        <w:t>актов о несчастном случае на производстве.</w:t>
      </w:r>
    </w:p>
    <w:p w:rsidR="00E35DB5" w:rsidRDefault="007D672D">
      <w:pPr>
        <w:pStyle w:val="a3"/>
        <w:divId w:val="1715081855"/>
      </w:pPr>
      <w:r>
        <w:t>Эти документы работодатель должен подписывать собственноручно, а работник должен знакомиться с ними лично.</w:t>
      </w:r>
    </w:p>
    <w:p w:rsidR="00E35DB5" w:rsidRDefault="007D672D">
      <w:pPr>
        <w:pStyle w:val="a3"/>
        <w:divId w:val="1715081855"/>
      </w:pPr>
      <w:r>
        <w:rPr>
          <w:rStyle w:val="a6"/>
        </w:rPr>
        <w:t xml:space="preserve">Порядок перехода на электронный документооборот </w:t>
      </w:r>
    </w:p>
    <w:p w:rsidR="00E35DB5" w:rsidRDefault="007D672D">
      <w:pPr>
        <w:pStyle w:val="a3"/>
        <w:divId w:val="1715081855"/>
      </w:pPr>
      <w:r>
        <w:t xml:space="preserve">Использовать электронные документы или </w:t>
      </w:r>
      <w:proofErr w:type="gramStart"/>
      <w:r>
        <w:t>нет работодатели решают</w:t>
      </w:r>
      <w:proofErr w:type="gramEnd"/>
      <w:r>
        <w:t xml:space="preserve"> самостоятельно. Чтобы применять электронный документооборот, издайте локальный акт о его введении. Если есть профсоюз, то необходимо получить его мнение на этот акт. В локальном акте укажите:</w:t>
      </w:r>
    </w:p>
    <w:p w:rsidR="00E35DB5" w:rsidRDefault="007D672D">
      <w:pPr>
        <w:numPr>
          <w:ilvl w:val="0"/>
          <w:numId w:val="12"/>
        </w:numPr>
        <w:spacing w:after="103"/>
        <w:ind w:left="686"/>
        <w:divId w:val="1715081855"/>
        <w:rPr>
          <w:rFonts w:eastAsia="Times New Roman"/>
        </w:rPr>
      </w:pPr>
      <w:r>
        <w:rPr>
          <w:rFonts w:eastAsia="Times New Roman"/>
        </w:rPr>
        <w:t xml:space="preserve">в какой системе или системах работодатель будет </w:t>
      </w:r>
      <w:proofErr w:type="gramStart"/>
      <w:r>
        <w:rPr>
          <w:rFonts w:eastAsia="Times New Roman"/>
        </w:rPr>
        <w:t>вести</w:t>
      </w:r>
      <w:proofErr w:type="gramEnd"/>
      <w:r>
        <w:rPr>
          <w:rFonts w:eastAsia="Times New Roman"/>
        </w:rPr>
        <w:t xml:space="preserve"> ЭДО;</w:t>
      </w:r>
    </w:p>
    <w:p w:rsidR="00E35DB5" w:rsidRDefault="007D672D">
      <w:pPr>
        <w:numPr>
          <w:ilvl w:val="0"/>
          <w:numId w:val="12"/>
        </w:numPr>
        <w:spacing w:after="103"/>
        <w:ind w:left="686"/>
        <w:divId w:val="1715081855"/>
        <w:rPr>
          <w:rFonts w:eastAsia="Times New Roman"/>
        </w:rPr>
      </w:pPr>
      <w:r>
        <w:rPr>
          <w:rFonts w:eastAsia="Times New Roman"/>
        </w:rPr>
        <w:t>какие документы будет в ней оформляться и подписываться;</w:t>
      </w:r>
    </w:p>
    <w:p w:rsidR="00E35DB5" w:rsidRDefault="007D672D">
      <w:pPr>
        <w:numPr>
          <w:ilvl w:val="0"/>
          <w:numId w:val="12"/>
        </w:numPr>
        <w:spacing w:after="103"/>
        <w:ind w:left="686"/>
        <w:divId w:val="1715081855"/>
        <w:rPr>
          <w:rFonts w:eastAsia="Times New Roman"/>
        </w:rPr>
      </w:pPr>
      <w:r>
        <w:rPr>
          <w:rFonts w:eastAsia="Times New Roman"/>
        </w:rPr>
        <w:t>порядок доступа к информационной системе работодателя, если необходимо;</w:t>
      </w:r>
    </w:p>
    <w:p w:rsidR="00E35DB5" w:rsidRDefault="007D672D">
      <w:pPr>
        <w:numPr>
          <w:ilvl w:val="0"/>
          <w:numId w:val="12"/>
        </w:numPr>
        <w:spacing w:after="103"/>
        <w:ind w:left="686"/>
        <w:divId w:val="1715081855"/>
        <w:rPr>
          <w:rFonts w:eastAsia="Times New Roman"/>
        </w:rPr>
      </w:pPr>
      <w:r>
        <w:rPr>
          <w:rFonts w:eastAsia="Times New Roman"/>
        </w:rPr>
        <w:t>сроки подписания электронных документов с учетом рабочего времени работников, периодичность подписания и ознакомления;</w:t>
      </w:r>
      <w:r>
        <w:rPr>
          <w:rStyle w:val="a6"/>
          <w:rFonts w:eastAsia="Times New Roman"/>
        </w:rPr>
        <w:t xml:space="preserve"> </w:t>
      </w:r>
    </w:p>
    <w:p w:rsidR="00E35DB5" w:rsidRDefault="007D672D">
      <w:pPr>
        <w:numPr>
          <w:ilvl w:val="0"/>
          <w:numId w:val="12"/>
        </w:numPr>
        <w:spacing w:after="103"/>
        <w:ind w:left="686"/>
        <w:divId w:val="1715081855"/>
        <w:rPr>
          <w:rFonts w:eastAsia="Times New Roman"/>
        </w:rPr>
      </w:pPr>
      <w:r>
        <w:rPr>
          <w:rFonts w:eastAsia="Times New Roman"/>
        </w:rPr>
        <w:lastRenderedPageBreak/>
        <w:t>порядок проведения инструктажей по работе с электронным документооборотом, если необходимо;</w:t>
      </w:r>
    </w:p>
    <w:p w:rsidR="00E35DB5" w:rsidRDefault="007D672D">
      <w:pPr>
        <w:numPr>
          <w:ilvl w:val="0"/>
          <w:numId w:val="12"/>
        </w:numPr>
        <w:spacing w:after="103"/>
        <w:ind w:left="686"/>
        <w:divId w:val="1715081855"/>
        <w:rPr>
          <w:rFonts w:eastAsia="Times New Roman"/>
        </w:rPr>
      </w:pPr>
      <w:r>
        <w:rPr>
          <w:rFonts w:eastAsia="Times New Roman"/>
        </w:rPr>
        <w:t>случаи ведения документов на бумаге, в отношении которых принят электронный формат;</w:t>
      </w:r>
    </w:p>
    <w:p w:rsidR="00E35DB5" w:rsidRDefault="007D672D">
      <w:pPr>
        <w:numPr>
          <w:ilvl w:val="0"/>
          <w:numId w:val="12"/>
        </w:numPr>
        <w:spacing w:after="103"/>
        <w:ind w:left="686"/>
        <w:divId w:val="1715081855"/>
        <w:rPr>
          <w:rFonts w:eastAsia="Times New Roman"/>
        </w:rPr>
      </w:pPr>
      <w:r>
        <w:rPr>
          <w:rFonts w:eastAsia="Times New Roman"/>
        </w:rPr>
        <w:t xml:space="preserve">электронное взаимодействие с профсоюзом и комиссией по трудовым спорам, если </w:t>
      </w:r>
      <w:proofErr w:type="gramStart"/>
      <w:r>
        <w:rPr>
          <w:rFonts w:eastAsia="Times New Roman"/>
        </w:rPr>
        <w:t>такие</w:t>
      </w:r>
      <w:proofErr w:type="gramEnd"/>
      <w:r>
        <w:rPr>
          <w:rFonts w:eastAsia="Times New Roman"/>
        </w:rPr>
        <w:t xml:space="preserve"> имеются);</w:t>
      </w:r>
    </w:p>
    <w:p w:rsidR="00E35DB5" w:rsidRDefault="007D672D">
      <w:pPr>
        <w:numPr>
          <w:ilvl w:val="0"/>
          <w:numId w:val="12"/>
        </w:numPr>
        <w:spacing w:after="103"/>
        <w:ind w:left="686"/>
        <w:divId w:val="1715081855"/>
        <w:rPr>
          <w:rFonts w:eastAsia="Times New Roman"/>
        </w:rPr>
      </w:pPr>
      <w:r>
        <w:rPr>
          <w:rFonts w:eastAsia="Times New Roman"/>
        </w:rPr>
        <w:t>срок введения электронного документооборота.</w:t>
      </w:r>
    </w:p>
    <w:tbl>
      <w:tblPr>
        <w:tblW w:w="5000" w:type="pct"/>
        <w:tblCellMar>
          <w:top w:w="84" w:type="dxa"/>
          <w:left w:w="167" w:type="dxa"/>
          <w:bottom w:w="84" w:type="dxa"/>
          <w:right w:w="167" w:type="dxa"/>
        </w:tblCellMar>
        <w:tblLook w:val="04A0"/>
      </w:tblPr>
      <w:tblGrid>
        <w:gridCol w:w="644"/>
        <w:gridCol w:w="9045"/>
      </w:tblGrid>
      <w:tr w:rsidR="00E35DB5">
        <w:trPr>
          <w:divId w:val="1331910944"/>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3"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38" w:anchor="/document/118/94927/" w:tgtFrame="_self" w:history="1">
              <w:r w:rsidR="007D672D">
                <w:rPr>
                  <w:rStyle w:val="a4"/>
                  <w:rFonts w:eastAsia="Times New Roman"/>
                </w:rPr>
                <w:t>Приказ о введение электронного документооборота в организации</w:t>
              </w:r>
            </w:hyperlink>
          </w:p>
        </w:tc>
      </w:tr>
      <w:tr w:rsidR="00E35DB5">
        <w:trPr>
          <w:divId w:val="1331910944"/>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4"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39" w:anchor="/document/118/94159/" w:tgtFrame="_self" w:history="1">
              <w:r w:rsidR="007D672D">
                <w:rPr>
                  <w:rStyle w:val="a4"/>
                  <w:rFonts w:eastAsia="Times New Roman"/>
                </w:rPr>
                <w:t>Положение о переходе на электронный документооборот</w:t>
              </w:r>
            </w:hyperlink>
          </w:p>
        </w:tc>
      </w:tr>
      <w:tr w:rsidR="00E35DB5">
        <w:trPr>
          <w:divId w:val="1331910944"/>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5"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40" w:anchor="/document/118/94170/" w:tgtFrame="_self" w:history="1">
              <w:r w:rsidR="007D672D">
                <w:rPr>
                  <w:rStyle w:val="a4"/>
                  <w:rFonts w:eastAsia="Times New Roman"/>
                </w:rPr>
                <w:t>Положение о порядке ведения электронного документооборота</w:t>
              </w:r>
            </w:hyperlink>
          </w:p>
        </w:tc>
      </w:tr>
    </w:tbl>
    <w:p w:rsidR="00E35DB5" w:rsidRDefault="007D672D">
      <w:pPr>
        <w:pStyle w:val="a3"/>
        <w:divId w:val="1715081855"/>
      </w:pPr>
      <w:r>
        <w:t>Порядок электронного взаимодействия распространяется и на дистанционных работников, если правила в отношении них отличаются.</w:t>
      </w:r>
    </w:p>
    <w:p w:rsidR="00E35DB5" w:rsidRDefault="007D672D">
      <w:pPr>
        <w:pStyle w:val="a3"/>
        <w:divId w:val="1715081855"/>
      </w:pPr>
      <w:r>
        <w:rPr>
          <w:rStyle w:val="a6"/>
        </w:rPr>
        <w:t xml:space="preserve">Согласие работников на электронный документооборот </w:t>
      </w:r>
    </w:p>
    <w:p w:rsidR="00E35DB5" w:rsidRDefault="007D672D">
      <w:pPr>
        <w:pStyle w:val="a3"/>
        <w:divId w:val="1715081855"/>
      </w:pPr>
      <w:r>
        <w:t>Письменно уведомите работников о введении электронного документооборота. При этом работник может отказаться от ведения документов в электронном формате. В этом случае работодатель сохраняет возможность подписывать все документы по старому порядку. Это касается как подписей работодателя, так и работника.</w:t>
      </w:r>
    </w:p>
    <w:tbl>
      <w:tblPr>
        <w:tblW w:w="5000" w:type="pct"/>
        <w:tblCellMar>
          <w:top w:w="84" w:type="dxa"/>
          <w:left w:w="167" w:type="dxa"/>
          <w:bottom w:w="84" w:type="dxa"/>
          <w:right w:w="167" w:type="dxa"/>
        </w:tblCellMar>
        <w:tblLook w:val="04A0"/>
      </w:tblPr>
      <w:tblGrid>
        <w:gridCol w:w="644"/>
        <w:gridCol w:w="9045"/>
      </w:tblGrid>
      <w:tr w:rsidR="00E35DB5">
        <w:trPr>
          <w:divId w:val="485165151"/>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6"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41" w:anchor="/document/118/94924/" w:tgtFrame="_self" w:history="1">
              <w:r w:rsidR="007D672D">
                <w:rPr>
                  <w:rStyle w:val="a4"/>
                  <w:rFonts w:eastAsia="Times New Roman"/>
                </w:rPr>
                <w:t>Уведомление о переходе на электронный документооборот</w:t>
              </w:r>
            </w:hyperlink>
          </w:p>
        </w:tc>
      </w:tr>
    </w:tbl>
    <w:p w:rsidR="00E35DB5" w:rsidRDefault="007D672D">
      <w:pPr>
        <w:pStyle w:val="a3"/>
        <w:divId w:val="1715081855"/>
      </w:pPr>
      <w:r>
        <w:t>Если работник подставил подпись на уведомлении, то это подтверждает его согласие на электронный документооборот. Если работник не дал согласие, то он может дать согласие позже в любой момент.</w:t>
      </w:r>
    </w:p>
    <w:p w:rsidR="00E35DB5" w:rsidRDefault="007D672D">
      <w:pPr>
        <w:pStyle w:val="a3"/>
        <w:divId w:val="1715081855"/>
      </w:pPr>
      <w:r>
        <w:t xml:space="preserve">Для вновь принимаемых работников выдайте уведомление, что работодатель планирует применять электронный документооборот или уже применяет. Такие работники могут отказать от электронного формата, если их принимают на работу до 31 декабря 2021 года и у них есть трудовой стаж. Если работника </w:t>
      </w:r>
      <w:proofErr w:type="gramStart"/>
      <w:r>
        <w:t>принимают в 2022 году на работу и у него нет</w:t>
      </w:r>
      <w:proofErr w:type="gramEnd"/>
      <w:r>
        <w:t xml:space="preserve"> стажа работы, то он обязан согласиться с порядком работодателя. Если работник откажется от электронного порядка, то работодатель вправе не принимать его на работу. В других случаях работодатель не может отказать в приеме на работу или уволить работников, которые не хотят переходить на электронный документооборот.</w:t>
      </w:r>
    </w:p>
    <w:p w:rsidR="00E35DB5" w:rsidRDefault="007D672D">
      <w:pPr>
        <w:pStyle w:val="a3"/>
        <w:divId w:val="1715081855"/>
      </w:pPr>
      <w:r>
        <w:rPr>
          <w:rStyle w:val="a6"/>
        </w:rPr>
        <w:t xml:space="preserve">Получение копий документов </w:t>
      </w:r>
    </w:p>
    <w:p w:rsidR="00E35DB5" w:rsidRDefault="007D672D">
      <w:pPr>
        <w:pStyle w:val="a3"/>
        <w:divId w:val="1715081855"/>
      </w:pPr>
      <w:r>
        <w:t xml:space="preserve">Если работник отказался от электронного документооборота, то он может получать заверенные бумажные копии документов. Если работник перешел на </w:t>
      </w:r>
      <w:proofErr w:type="gramStart"/>
      <w:r>
        <w:t>новых</w:t>
      </w:r>
      <w:proofErr w:type="gramEnd"/>
      <w:r>
        <w:t xml:space="preserve"> формат, то документы выдают в форме копии электронного документа на бумаге или в электронном виде. Чтобы получить копии, работник пишет заявление. В заявлении указывают формат, в котором он хочет получить копию – бумажный или электронный.</w:t>
      </w:r>
    </w:p>
    <w:p w:rsidR="00E35DB5" w:rsidRDefault="007D672D">
      <w:pPr>
        <w:pStyle w:val="3"/>
        <w:divId w:val="1255163227"/>
        <w:rPr>
          <w:rFonts w:eastAsia="Times New Roman"/>
        </w:rPr>
      </w:pPr>
      <w:r>
        <w:rPr>
          <w:rFonts w:eastAsia="Times New Roman"/>
        </w:rPr>
        <w:t>Требования к рабочему месту</w:t>
      </w:r>
    </w:p>
    <w:p w:rsidR="00E35DB5" w:rsidRDefault="007D672D">
      <w:pPr>
        <w:pStyle w:val="a3"/>
        <w:divId w:val="243691039"/>
      </w:pPr>
      <w:proofErr w:type="gramStart"/>
      <w:r>
        <w:lastRenderedPageBreak/>
        <w:t xml:space="preserve">С 1 марта 2022 года работодатель обязан соблюдать общие требования к организации безопасного рабочего места, которые утвердил Минтруд </w:t>
      </w:r>
      <w:hyperlink r:id="rId42" w:anchor="/document/99/727092792/" w:tgtFrame="_self" w:history="1">
        <w:r>
          <w:rPr>
            <w:rStyle w:val="a4"/>
          </w:rPr>
          <w:t>приказом от 29.10.2021 № 774н</w:t>
        </w:r>
      </w:hyperlink>
      <w:r>
        <w:t xml:space="preserve"> в отдельном НПА на основании </w:t>
      </w:r>
      <w:hyperlink r:id="rId43" w:anchor="/document/99/901807664/ZAP2N3U3MB/" w:tgtFrame="_self" w:history="1">
        <w:r>
          <w:rPr>
            <w:rStyle w:val="a4"/>
          </w:rPr>
          <w:t>части 7 статьи 209 новой редакции ТК</w:t>
        </w:r>
      </w:hyperlink>
      <w:r>
        <w:t>.</w:t>
      </w:r>
      <w:proofErr w:type="gramEnd"/>
    </w:p>
    <w:p w:rsidR="00E35DB5" w:rsidRDefault="007D672D">
      <w:pPr>
        <w:pStyle w:val="a3"/>
        <w:divId w:val="243691039"/>
      </w:pPr>
      <w:r>
        <w:rPr>
          <w:rStyle w:val="a6"/>
        </w:rPr>
        <w:t>Рабочая поза</w:t>
      </w:r>
    </w:p>
    <w:p w:rsidR="00E35DB5" w:rsidRDefault="007D672D">
      <w:pPr>
        <w:pStyle w:val="a3"/>
        <w:divId w:val="243691039"/>
      </w:pPr>
      <w:r>
        <w:t>При организации рабочего места работодатель учитывает рабочую позу работника. У работника должна быть возможность поменять рабочую позу. Например, работник работает в положении «стоя», при этом ему нужно организовать место для сидения, чтобы сменить позу.</w:t>
      </w:r>
    </w:p>
    <w:p w:rsidR="00E35DB5" w:rsidRDefault="007D672D">
      <w:pPr>
        <w:pStyle w:val="a3"/>
        <w:divId w:val="243691039"/>
      </w:pPr>
      <w:r>
        <w:t>Работник должен устойчиво стоять и свободно двигаться на рабочем месте или в рабочей зоне.</w:t>
      </w:r>
    </w:p>
    <w:p w:rsidR="00E35DB5" w:rsidRDefault="007D672D">
      <w:pPr>
        <w:pStyle w:val="a3"/>
        <w:divId w:val="243691039"/>
      </w:pPr>
      <w:r>
        <w:t>Нужно снизить до минимума продолжительность работы в позах, которые вызывают утомляемость. Это рабочие позы, которые связаны с наклоном или поворотом туловища, с поднятыми выше уровня плеч руками, с неудобным стесненным размещением ног, с необходимостью держать руки на весу. Также это позы, где пульт управления или рабочие поверхности оборудования находятся вне пределов максимальной досягаемости рук работника либо работник их плохо видит. Вынужденные рабочие позы также привозят к утомляемости – в положениях «лежа», «на коленях», «на корточках».</w:t>
      </w:r>
    </w:p>
    <w:p w:rsidR="00E35DB5" w:rsidRDefault="007D672D">
      <w:pPr>
        <w:pStyle w:val="a3"/>
        <w:divId w:val="243691039"/>
      </w:pPr>
      <w:r>
        <w:rPr>
          <w:rStyle w:val="a6"/>
        </w:rPr>
        <w:t>Отображение информации и знаки безопасности</w:t>
      </w:r>
    </w:p>
    <w:p w:rsidR="00E35DB5" w:rsidRDefault="007D672D">
      <w:pPr>
        <w:pStyle w:val="a3"/>
        <w:divId w:val="243691039"/>
      </w:pPr>
      <w:r>
        <w:t>Работник должен видеть с рабочего места визуальные средства отображения информации и знаки безопасности. Такие средства должны освещаться.</w:t>
      </w:r>
    </w:p>
    <w:p w:rsidR="00E35DB5" w:rsidRDefault="007D672D">
      <w:pPr>
        <w:pStyle w:val="a3"/>
        <w:divId w:val="243691039"/>
      </w:pPr>
      <w:r>
        <w:rPr>
          <w:rStyle w:val="a6"/>
        </w:rPr>
        <w:t>Машины и оборудование</w:t>
      </w:r>
    </w:p>
    <w:p w:rsidR="00E35DB5" w:rsidRDefault="007D672D">
      <w:pPr>
        <w:pStyle w:val="a3"/>
        <w:divId w:val="243691039"/>
      </w:pPr>
      <w:r>
        <w:t>При размещении пультов управления машинами и оборудованием на рабочем месте учитывайте рабочую позу работника, функциональное назначение пульта управления, частоту применения, последовательность использования, функциональную связь со средствами отображения информации.</w:t>
      </w:r>
    </w:p>
    <w:p w:rsidR="00E35DB5" w:rsidRDefault="007D672D">
      <w:pPr>
        <w:pStyle w:val="a3"/>
        <w:divId w:val="243691039"/>
      </w:pPr>
      <w:r>
        <w:t>Расположите пульты управления машинами и оборудованием так, чтобы они не взаимодействовали с другими предметами произвольно.</w:t>
      </w:r>
    </w:p>
    <w:p w:rsidR="00E35DB5" w:rsidRDefault="007D672D">
      <w:pPr>
        <w:pStyle w:val="a3"/>
        <w:divId w:val="243691039"/>
      </w:pPr>
      <w:r>
        <w:t>Оснастите машины, механизмы, производственное оборудование защитными ограждениями и блокировками. Блокировки должны исключать работу оборудования при снятии защитного ограждения, при нахождении человека или частей его тела в зоне работы травмирующих частей и агрегатов.</w:t>
      </w:r>
    </w:p>
    <w:p w:rsidR="00E35DB5" w:rsidRDefault="007D672D">
      <w:pPr>
        <w:pStyle w:val="a3"/>
        <w:divId w:val="243691039"/>
      </w:pPr>
      <w:proofErr w:type="spellStart"/>
      <w:r>
        <w:rPr>
          <w:rStyle w:val="a6"/>
        </w:rPr>
        <w:t>Профриски</w:t>
      </w:r>
      <w:proofErr w:type="spellEnd"/>
      <w:r>
        <w:rPr>
          <w:rStyle w:val="a6"/>
        </w:rPr>
        <w:t xml:space="preserve"> и знаки безопасности</w:t>
      </w:r>
    </w:p>
    <w:p w:rsidR="00E35DB5" w:rsidRDefault="007D672D">
      <w:pPr>
        <w:pStyle w:val="a3"/>
        <w:divId w:val="243691039"/>
      </w:pPr>
      <w:r>
        <w:t xml:space="preserve">Обозначьте сигнальной разметкой или знаками безопасности участки и зоны, где установили высокую вероятность </w:t>
      </w:r>
      <w:proofErr w:type="spellStart"/>
      <w:r>
        <w:t>травмирования</w:t>
      </w:r>
      <w:proofErr w:type="spellEnd"/>
      <w:r>
        <w:t xml:space="preserve"> работников. Вероятность определите во время оценки </w:t>
      </w:r>
      <w:proofErr w:type="spellStart"/>
      <w:r>
        <w:t>профрисков</w:t>
      </w:r>
      <w:proofErr w:type="spellEnd"/>
      <w:r>
        <w:t>.</w:t>
      </w:r>
    </w:p>
    <w:p w:rsidR="00E35DB5" w:rsidRDefault="007D672D">
      <w:pPr>
        <w:pStyle w:val="a3"/>
        <w:divId w:val="243691039"/>
      </w:pPr>
      <w:r>
        <w:t>Дополнительно информируйте работников об опасностях любыми способами, которые предусмотрены системой управления охраной труда. Это предупредит и уменьшит воздействие на работников вредных и опасных производственных факторов при работе.</w:t>
      </w:r>
    </w:p>
    <w:p w:rsidR="00E35DB5" w:rsidRDefault="007D672D">
      <w:pPr>
        <w:pStyle w:val="a3"/>
        <w:divId w:val="243691039"/>
      </w:pPr>
      <w:r>
        <w:rPr>
          <w:rStyle w:val="a6"/>
        </w:rPr>
        <w:lastRenderedPageBreak/>
        <w:t>Перемещение людей и грузов</w:t>
      </w:r>
    </w:p>
    <w:p w:rsidR="00E35DB5" w:rsidRDefault="007D672D">
      <w:pPr>
        <w:pStyle w:val="a3"/>
        <w:divId w:val="243691039"/>
      </w:pPr>
      <w:r>
        <w:t>Оборудуйте вспомогательным подъемно-транспортным оборудованием рабочие место или зону, где проходят работы по подъему и перемещению людей и грузов.</w:t>
      </w:r>
    </w:p>
    <w:p w:rsidR="00E35DB5" w:rsidRDefault="007D672D">
      <w:pPr>
        <w:pStyle w:val="a3"/>
        <w:divId w:val="243691039"/>
      </w:pPr>
      <w:r>
        <w:rPr>
          <w:rStyle w:val="a6"/>
        </w:rPr>
        <w:t>Аварийные ситуации</w:t>
      </w:r>
    </w:p>
    <w:p w:rsidR="00E35DB5" w:rsidRDefault="007D672D">
      <w:pPr>
        <w:pStyle w:val="a3"/>
        <w:divId w:val="243691039"/>
      </w:pPr>
      <w:r>
        <w:t>Располагайте и компонуйте рабочие места так, чтобы каждый работник мог быстро эвакуироваться в случае аварийной или чрезвычайной ситуации. Пути эвакуации и проходы освободите для движения, обозначьте указателями, проверьте их освещенность.</w:t>
      </w:r>
    </w:p>
    <w:p w:rsidR="00E35DB5" w:rsidRDefault="007D672D">
      <w:pPr>
        <w:pStyle w:val="a3"/>
        <w:divId w:val="243691039"/>
      </w:pPr>
      <w:r>
        <w:t xml:space="preserve">Как организовать безопасное рабочее место, </w:t>
      </w:r>
      <w:hyperlink r:id="rId44" w:anchor="/document/16/117406/" w:tgtFrame="_self" w:history="1">
        <w:r>
          <w:rPr>
            <w:rStyle w:val="a4"/>
          </w:rPr>
          <w:t>читайте в материале Системы</w:t>
        </w:r>
      </w:hyperlink>
      <w:r>
        <w:t>.</w:t>
      </w:r>
    </w:p>
    <w:p w:rsidR="00E35DB5" w:rsidRDefault="007D672D">
      <w:pPr>
        <w:pStyle w:val="3"/>
        <w:divId w:val="1255163227"/>
        <w:rPr>
          <w:rFonts w:eastAsia="Times New Roman"/>
        </w:rPr>
      </w:pPr>
      <w:r>
        <w:rPr>
          <w:rFonts w:eastAsia="Times New Roman"/>
        </w:rPr>
        <w:t>Работа по охране труда с подрядчиками</w:t>
      </w:r>
    </w:p>
    <w:p w:rsidR="00E35DB5" w:rsidRDefault="007D672D">
      <w:pPr>
        <w:pStyle w:val="a3"/>
        <w:divId w:val="907425531"/>
      </w:pPr>
      <w:r>
        <w:t>В Трудовом кодексе закрепили обязанность взаимодействовать с подрядчиками по вопросам охраны труда. Работодатель должен согласовать с подрядчиком перед началом работ мероприятия по предотвращению случаев повреждения здоровья работников (</w:t>
      </w:r>
      <w:hyperlink r:id="rId45" w:anchor="/document/99/542694318/ZAP2DI83I3/" w:tgtFrame="_self" w:history="1">
        <w:proofErr w:type="gramStart"/>
        <w:r>
          <w:rPr>
            <w:rStyle w:val="a4"/>
          </w:rPr>
          <w:t>ч</w:t>
        </w:r>
        <w:proofErr w:type="gramEnd"/>
        <w:r>
          <w:rPr>
            <w:rStyle w:val="a4"/>
          </w:rPr>
          <w:t>. 4 ст. 214</w:t>
        </w:r>
      </w:hyperlink>
      <w:r>
        <w:t xml:space="preserve"> новой редакции ТК).</w:t>
      </w:r>
    </w:p>
    <w:p w:rsidR="00E35DB5" w:rsidRDefault="007D672D">
      <w:pPr>
        <w:pStyle w:val="a3"/>
        <w:divId w:val="907425531"/>
      </w:pPr>
      <w:r>
        <w:t>Примерный перечня мероприятий по предотвращению случаев повреждения здоровья работников утвердил Минтруд (</w:t>
      </w:r>
      <w:hyperlink r:id="rId46" w:anchor="/document/99/727092795/" w:tgtFrame="_self" w:history="1">
        <w:r>
          <w:rPr>
            <w:rStyle w:val="a4"/>
          </w:rPr>
          <w:t>приказ Минтруда от 29.10.2021 № 771н</w:t>
        </w:r>
      </w:hyperlink>
      <w:r>
        <w:t>). Перечень предусматривает организационные, санитарно-бытовые, технические и лечебно-профилактические меры, а также обеспечение работников СИЗ, например:</w:t>
      </w:r>
    </w:p>
    <w:p w:rsidR="00E35DB5" w:rsidRDefault="007D672D">
      <w:pPr>
        <w:numPr>
          <w:ilvl w:val="0"/>
          <w:numId w:val="13"/>
        </w:numPr>
        <w:spacing w:after="103"/>
        <w:ind w:left="686"/>
        <w:divId w:val="907425531"/>
        <w:rPr>
          <w:rFonts w:eastAsia="Times New Roman"/>
        </w:rPr>
      </w:pPr>
      <w:r>
        <w:rPr>
          <w:rFonts w:eastAsia="Times New Roman"/>
        </w:rPr>
        <w:t>определить места установки защитных ограждений, нанести сигнальную разметку и знаки безопасности;</w:t>
      </w:r>
    </w:p>
    <w:p w:rsidR="00E35DB5" w:rsidRDefault="007D672D">
      <w:pPr>
        <w:numPr>
          <w:ilvl w:val="0"/>
          <w:numId w:val="13"/>
        </w:numPr>
        <w:spacing w:after="103"/>
        <w:ind w:left="686"/>
        <w:divId w:val="907425531"/>
        <w:rPr>
          <w:rFonts w:eastAsia="Times New Roman"/>
        </w:rPr>
      </w:pPr>
      <w:r>
        <w:rPr>
          <w:rFonts w:eastAsia="Times New Roman"/>
        </w:rPr>
        <w:t>обеспечить микроклимат на рабочих местах с помощью средств коллективной защиты (отопления, вентиляции, тепловых завес);</w:t>
      </w:r>
    </w:p>
    <w:p w:rsidR="00E35DB5" w:rsidRDefault="007D672D">
      <w:pPr>
        <w:numPr>
          <w:ilvl w:val="0"/>
          <w:numId w:val="13"/>
        </w:numPr>
        <w:spacing w:after="103"/>
        <w:ind w:left="686"/>
        <w:divId w:val="907425531"/>
        <w:rPr>
          <w:rFonts w:eastAsia="Times New Roman"/>
        </w:rPr>
      </w:pPr>
      <w:r>
        <w:rPr>
          <w:rFonts w:eastAsia="Times New Roman"/>
        </w:rPr>
        <w:t>организовать освещение на рабочих местах;</w:t>
      </w:r>
    </w:p>
    <w:p w:rsidR="00E35DB5" w:rsidRDefault="007D672D">
      <w:pPr>
        <w:numPr>
          <w:ilvl w:val="0"/>
          <w:numId w:val="13"/>
        </w:numPr>
        <w:spacing w:after="103"/>
        <w:ind w:left="686"/>
        <w:divId w:val="907425531"/>
        <w:rPr>
          <w:rFonts w:eastAsia="Times New Roman"/>
        </w:rPr>
      </w:pPr>
      <w:r>
        <w:rPr>
          <w:rFonts w:eastAsia="Times New Roman"/>
        </w:rPr>
        <w:t>организовать пешеходные зоны для безопасного передвижения работников по территории предприятия;</w:t>
      </w:r>
    </w:p>
    <w:p w:rsidR="00E35DB5" w:rsidRDefault="007D672D">
      <w:pPr>
        <w:numPr>
          <w:ilvl w:val="0"/>
          <w:numId w:val="13"/>
        </w:numPr>
        <w:spacing w:after="103"/>
        <w:ind w:left="686"/>
        <w:divId w:val="907425531"/>
        <w:rPr>
          <w:rFonts w:eastAsia="Times New Roman"/>
        </w:rPr>
      </w:pPr>
      <w:r>
        <w:rPr>
          <w:rFonts w:eastAsia="Times New Roman"/>
        </w:rPr>
        <w:t>определить место нахождения аптечек первой помощи.</w:t>
      </w:r>
    </w:p>
    <w:p w:rsidR="00E35DB5" w:rsidRDefault="007D672D">
      <w:pPr>
        <w:pStyle w:val="a3"/>
        <w:divId w:val="907425531"/>
      </w:pPr>
      <w:r>
        <w:t xml:space="preserve">Конкретные меры работодатели должны согласовать в каком-либо документе. Например, в акте или непосредственно в тексте договора на оказание услуг или выполнение работ. Если договора между работодателями нет, то организация, которая контролирует территорию, должна координировать и </w:t>
      </w:r>
      <w:proofErr w:type="gramStart"/>
      <w:r>
        <w:t>информировать работодателей по поводу условий</w:t>
      </w:r>
      <w:proofErr w:type="gramEnd"/>
      <w:r>
        <w:t xml:space="preserve"> производства работ и мер по предотвращению травматизма.</w:t>
      </w:r>
    </w:p>
    <w:p w:rsidR="00E35DB5" w:rsidRDefault="007D672D">
      <w:pPr>
        <w:pStyle w:val="3"/>
        <w:divId w:val="1255163227"/>
        <w:rPr>
          <w:rFonts w:eastAsia="Times New Roman"/>
        </w:rPr>
      </w:pPr>
      <w:r>
        <w:rPr>
          <w:rFonts w:eastAsia="Times New Roman"/>
        </w:rPr>
        <w:t>Ежегодные мероприятия по охране труда </w:t>
      </w:r>
    </w:p>
    <w:p w:rsidR="00E35DB5" w:rsidRDefault="007D672D">
      <w:pPr>
        <w:pStyle w:val="a3"/>
        <w:divId w:val="1419255633"/>
      </w:pPr>
      <w:r>
        <w:t>Минтруд разработал новый примерный перечень мероприятий по улучшению условий и охраны труда, ликвидации или снижению уровней профессиональных рисков либо недопущению повышения их уровней (</w:t>
      </w:r>
      <w:hyperlink r:id="rId47" w:anchor="/document/99/727092795/" w:tgtFrame="_self" w:history="1">
        <w:r>
          <w:rPr>
            <w:rStyle w:val="a4"/>
          </w:rPr>
          <w:t>приказ Минтруда от 29.10.2021 № 771н</w:t>
        </w:r>
      </w:hyperlink>
      <w:r>
        <w:t>). </w:t>
      </w:r>
    </w:p>
    <w:p w:rsidR="00E35DB5" w:rsidRDefault="007D672D">
      <w:pPr>
        <w:pStyle w:val="a3"/>
        <w:divId w:val="1419255633"/>
      </w:pPr>
      <w:r>
        <w:t>В перечень включили три новых мероприятия для улучшения условий и охраны труда:</w:t>
      </w:r>
    </w:p>
    <w:p w:rsidR="00E35DB5" w:rsidRDefault="007D672D">
      <w:pPr>
        <w:numPr>
          <w:ilvl w:val="0"/>
          <w:numId w:val="14"/>
        </w:numPr>
        <w:spacing w:after="103"/>
        <w:ind w:left="686"/>
        <w:divId w:val="1419255633"/>
        <w:rPr>
          <w:rFonts w:eastAsia="Times New Roman"/>
        </w:rPr>
      </w:pPr>
      <w:r>
        <w:rPr>
          <w:rFonts w:eastAsia="Times New Roman"/>
        </w:rPr>
        <w:t>фильтрация и очистка питьевой воды;</w:t>
      </w:r>
    </w:p>
    <w:p w:rsidR="00E35DB5" w:rsidRDefault="007D672D">
      <w:pPr>
        <w:numPr>
          <w:ilvl w:val="0"/>
          <w:numId w:val="14"/>
        </w:numPr>
        <w:spacing w:after="103"/>
        <w:ind w:left="686"/>
        <w:divId w:val="1419255633"/>
        <w:rPr>
          <w:rFonts w:eastAsia="Times New Roman"/>
        </w:rPr>
      </w:pPr>
      <w:r>
        <w:rPr>
          <w:rFonts w:eastAsia="Times New Roman"/>
        </w:rPr>
        <w:lastRenderedPageBreak/>
        <w:t>приобретение аудио- и видеооборудования для дистанционного проведения инструктажей и обучения, а также для фиксации процессов производства работ;</w:t>
      </w:r>
    </w:p>
    <w:p w:rsidR="00E35DB5" w:rsidRDefault="007D672D">
      <w:pPr>
        <w:numPr>
          <w:ilvl w:val="0"/>
          <w:numId w:val="14"/>
        </w:numPr>
        <w:spacing w:after="103"/>
        <w:ind w:left="686"/>
        <w:divId w:val="1419255633"/>
        <w:rPr>
          <w:rFonts w:eastAsia="Times New Roman"/>
        </w:rPr>
      </w:pPr>
      <w:r>
        <w:rPr>
          <w:rFonts w:eastAsia="Times New Roman"/>
        </w:rPr>
        <w:t>приобретение систем обеспечения безопасности работ на высоте.</w:t>
      </w:r>
    </w:p>
    <w:p w:rsidR="00E35DB5" w:rsidRDefault="007D672D">
      <w:pPr>
        <w:pStyle w:val="a3"/>
        <w:divId w:val="1419255633"/>
      </w:pPr>
      <w:r>
        <w:t xml:space="preserve">Перечень заменит действующий, который утвержден </w:t>
      </w:r>
      <w:hyperlink r:id="rId48" w:anchor="/document/99/902334167/" w:tgtFrame="_self" w:history="1">
        <w:r>
          <w:rPr>
            <w:rStyle w:val="a4"/>
          </w:rPr>
          <w:t xml:space="preserve">приказом </w:t>
        </w:r>
        <w:proofErr w:type="spellStart"/>
        <w:r>
          <w:rPr>
            <w:rStyle w:val="a4"/>
          </w:rPr>
          <w:t>Минздравсоцразвития</w:t>
        </w:r>
        <w:proofErr w:type="spellEnd"/>
        <w:r>
          <w:rPr>
            <w:rStyle w:val="a4"/>
          </w:rPr>
          <w:t xml:space="preserve"> от 01.03.2012 № 181н</w:t>
        </w:r>
      </w:hyperlink>
      <w:r>
        <w:t>.</w:t>
      </w:r>
    </w:p>
    <w:p w:rsidR="00E35DB5" w:rsidRDefault="007D672D">
      <w:pPr>
        <w:pStyle w:val="3"/>
        <w:divId w:val="1255163227"/>
        <w:rPr>
          <w:rFonts w:eastAsia="Times New Roman"/>
        </w:rPr>
      </w:pPr>
      <w:r>
        <w:rPr>
          <w:rFonts w:eastAsia="Times New Roman"/>
        </w:rPr>
        <w:t>Комитет по охране труда </w:t>
      </w:r>
    </w:p>
    <w:p w:rsidR="00E35DB5" w:rsidRDefault="007D672D">
      <w:pPr>
        <w:pStyle w:val="a3"/>
        <w:divId w:val="1932087081"/>
      </w:pPr>
      <w:r>
        <w:t>Минтруд утвердил новое примерное положение о комитете (комиссии) по охране труда (</w:t>
      </w:r>
      <w:hyperlink r:id="rId49" w:anchor="/document/99/726730633/" w:tgtFrame="_self" w:history="1">
        <w:r>
          <w:rPr>
            <w:rStyle w:val="a4"/>
          </w:rPr>
          <w:t>приказ Минтруда от 22.09.2021 № 650н</w:t>
        </w:r>
      </w:hyperlink>
      <w:r>
        <w:t xml:space="preserve">). С 1 марта 2022 года оно отменит действующее положение, утвержденное </w:t>
      </w:r>
      <w:hyperlink r:id="rId50" w:anchor="/document/99/420205038/" w:tgtFrame="_self" w:history="1">
        <w:r>
          <w:rPr>
            <w:rStyle w:val="a4"/>
          </w:rPr>
          <w:t>приказом Минтруда от 24.06.2014 № 412н</w:t>
        </w:r>
      </w:hyperlink>
      <w:r>
        <w:t>.</w:t>
      </w:r>
    </w:p>
    <w:p w:rsidR="00E35DB5" w:rsidRDefault="007D672D">
      <w:pPr>
        <w:pStyle w:val="a3"/>
        <w:divId w:val="1932087081"/>
      </w:pPr>
      <w:r>
        <w:t>Комиссия (комитет) по охране труда будет выполнять три новых обязанности:</w:t>
      </w:r>
    </w:p>
    <w:p w:rsidR="00E35DB5" w:rsidRDefault="007D672D">
      <w:pPr>
        <w:numPr>
          <w:ilvl w:val="0"/>
          <w:numId w:val="15"/>
        </w:numPr>
        <w:spacing w:after="103"/>
        <w:ind w:left="686"/>
        <w:divId w:val="1932087081"/>
        <w:rPr>
          <w:rFonts w:eastAsia="Times New Roman"/>
        </w:rPr>
      </w:pPr>
      <w:r>
        <w:rPr>
          <w:rFonts w:eastAsia="Times New Roman"/>
        </w:rPr>
        <w:t xml:space="preserve">рассматривать замечания и мнения уполномоченных по охране труда работников по результатам </w:t>
      </w:r>
      <w:proofErr w:type="spellStart"/>
      <w:r>
        <w:rPr>
          <w:rFonts w:eastAsia="Times New Roman"/>
        </w:rPr>
        <w:t>спецоценки</w:t>
      </w:r>
      <w:proofErr w:type="spellEnd"/>
      <w:r>
        <w:rPr>
          <w:rFonts w:eastAsia="Times New Roman"/>
        </w:rPr>
        <w:t xml:space="preserve"> и оценки </w:t>
      </w:r>
      <w:proofErr w:type="spellStart"/>
      <w:r>
        <w:rPr>
          <w:rFonts w:eastAsia="Times New Roman"/>
        </w:rPr>
        <w:t>профрисков</w:t>
      </w:r>
      <w:proofErr w:type="spellEnd"/>
      <w:r>
        <w:rPr>
          <w:rFonts w:eastAsia="Times New Roman"/>
        </w:rPr>
        <w:t>;</w:t>
      </w:r>
    </w:p>
    <w:p w:rsidR="00E35DB5" w:rsidRDefault="007D672D">
      <w:pPr>
        <w:numPr>
          <w:ilvl w:val="0"/>
          <w:numId w:val="15"/>
        </w:numPr>
        <w:spacing w:after="103"/>
        <w:ind w:left="686"/>
        <w:divId w:val="1932087081"/>
        <w:rPr>
          <w:rFonts w:eastAsia="Times New Roman"/>
        </w:rPr>
      </w:pPr>
      <w:r>
        <w:rPr>
          <w:rFonts w:eastAsia="Times New Roman"/>
        </w:rPr>
        <w:t>участвовать в рассмотрении обстоятельств и причин микротравм;</w:t>
      </w:r>
    </w:p>
    <w:p w:rsidR="00E35DB5" w:rsidRDefault="007D672D">
      <w:pPr>
        <w:numPr>
          <w:ilvl w:val="0"/>
          <w:numId w:val="15"/>
        </w:numPr>
        <w:spacing w:after="103"/>
        <w:ind w:left="686"/>
        <w:divId w:val="1932087081"/>
        <w:rPr>
          <w:rFonts w:eastAsia="Times New Roman"/>
        </w:rPr>
      </w:pPr>
      <w:r>
        <w:rPr>
          <w:rFonts w:eastAsia="Times New Roman"/>
        </w:rPr>
        <w:t>анализировать локально-нормативные акты работодателя.</w:t>
      </w:r>
    </w:p>
    <w:p w:rsidR="00E35DB5" w:rsidRDefault="007D672D">
      <w:pPr>
        <w:pStyle w:val="a3"/>
        <w:divId w:val="1932087081"/>
      </w:pPr>
      <w:r>
        <w:t>На основании положения Минтруда работодатели разрабатывают свое положение о комиссии по охране труда с учетом специфики организации. В документе закрепите действия работодателей и работников для предупреждения травм и профзаболеваний.</w:t>
      </w:r>
    </w:p>
    <w:tbl>
      <w:tblPr>
        <w:tblW w:w="5000" w:type="pct"/>
        <w:tblCellMar>
          <w:top w:w="84" w:type="dxa"/>
          <w:left w:w="167" w:type="dxa"/>
          <w:bottom w:w="84" w:type="dxa"/>
          <w:right w:w="167" w:type="dxa"/>
        </w:tblCellMar>
        <w:tblLook w:val="04A0"/>
      </w:tblPr>
      <w:tblGrid>
        <w:gridCol w:w="645"/>
        <w:gridCol w:w="9044"/>
      </w:tblGrid>
      <w:tr w:rsidR="00E35DB5">
        <w:trPr>
          <w:divId w:val="513151815"/>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7"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51" w:anchor="/document/118/49799/" w:tgtFrame="_self" w:history="1">
              <w:r w:rsidR="007D672D">
                <w:rPr>
                  <w:rStyle w:val="a4"/>
                  <w:rFonts w:eastAsia="Times New Roman"/>
                </w:rPr>
                <w:t>Положение о комитете (комиссии) по охране труда</w:t>
              </w:r>
            </w:hyperlink>
          </w:p>
        </w:tc>
      </w:tr>
    </w:tbl>
    <w:p w:rsidR="00E35DB5" w:rsidRDefault="007D672D">
      <w:pPr>
        <w:pStyle w:val="3"/>
        <w:divId w:val="1255163227"/>
        <w:rPr>
          <w:rFonts w:eastAsia="Times New Roman"/>
        </w:rPr>
      </w:pPr>
      <w:proofErr w:type="gramStart"/>
      <w:r>
        <w:rPr>
          <w:rFonts w:eastAsia="Times New Roman"/>
        </w:rPr>
        <w:t>Обучение по охране</w:t>
      </w:r>
      <w:proofErr w:type="gramEnd"/>
      <w:r>
        <w:rPr>
          <w:rFonts w:eastAsia="Times New Roman"/>
        </w:rPr>
        <w:t xml:space="preserve"> труда</w:t>
      </w:r>
    </w:p>
    <w:p w:rsidR="00E35DB5" w:rsidRDefault="007D672D">
      <w:pPr>
        <w:pStyle w:val="a3"/>
        <w:divId w:val="78908683"/>
      </w:pPr>
      <w:r>
        <w:t xml:space="preserve">С 1 сентября 2022 года начнут действовать правила </w:t>
      </w:r>
      <w:proofErr w:type="gramStart"/>
      <w:r>
        <w:t>обучения по охране</w:t>
      </w:r>
      <w:proofErr w:type="gramEnd"/>
      <w:r>
        <w:t xml:space="preserve"> труда и проверки знания требований охраны труда. Правила утвердили </w:t>
      </w:r>
      <w:hyperlink r:id="rId52" w:anchor="/document/99/727688582/" w:tgtFrame="_self" w:history="1">
        <w:r>
          <w:rPr>
            <w:rStyle w:val="a4"/>
          </w:rPr>
          <w:t>постановлением Правительства от 24.12.2021 № 2464</w:t>
        </w:r>
      </w:hyperlink>
      <w:r>
        <w:t>.</w:t>
      </w:r>
    </w:p>
    <w:p w:rsidR="00E35DB5" w:rsidRDefault="007D672D">
      <w:pPr>
        <w:pStyle w:val="a3"/>
        <w:divId w:val="78908683"/>
      </w:pPr>
      <w:r>
        <w:t>В новых правилах прописали пять видов обучения.</w:t>
      </w:r>
    </w:p>
    <w:p w:rsidR="00E35DB5" w:rsidRDefault="007D672D">
      <w:pPr>
        <w:pStyle w:val="a3"/>
        <w:divId w:val="78908683"/>
      </w:pPr>
      <w:r>
        <w:t xml:space="preserve">1. Обучение по ОТ у работодателя или в организациях, которые оказывают услуги обучения </w:t>
      </w:r>
      <w:proofErr w:type="gramStart"/>
      <w:r>
        <w:t>по</w:t>
      </w:r>
      <w:proofErr w:type="gramEnd"/>
      <w:r>
        <w:t xml:space="preserve"> ОТ. Периодичность для руководителей, специалистов, комиссий, а также работников, на которых воздействуют вредные или опасные производственные факторы, опасности, идентифицированные в рамках </w:t>
      </w:r>
      <w:proofErr w:type="spellStart"/>
      <w:r>
        <w:t>спецоценки</w:t>
      </w:r>
      <w:proofErr w:type="spellEnd"/>
      <w:r>
        <w:t xml:space="preserve"> и оценки </w:t>
      </w:r>
      <w:proofErr w:type="spellStart"/>
      <w:r>
        <w:t>профрисков</w:t>
      </w:r>
      <w:proofErr w:type="spellEnd"/>
      <w:r>
        <w:t>, – один раз в три года. Для работников, которые выполняют работы повышенной опасности, к которым предъявляются дополнительные требования, – один раз в год.</w:t>
      </w:r>
    </w:p>
    <w:p w:rsidR="00E35DB5" w:rsidRDefault="007D672D">
      <w:pPr>
        <w:pStyle w:val="a3"/>
        <w:divId w:val="78908683"/>
      </w:pPr>
      <w:r>
        <w:t xml:space="preserve">2. Обучение применению </w:t>
      </w:r>
      <w:proofErr w:type="gramStart"/>
      <w:r>
        <w:t>СИЗ</w:t>
      </w:r>
      <w:proofErr w:type="gramEnd"/>
      <w:r>
        <w:t>. Периодичность – один раз в три года.</w:t>
      </w:r>
    </w:p>
    <w:p w:rsidR="00E35DB5" w:rsidRDefault="007D672D">
      <w:pPr>
        <w:pStyle w:val="a3"/>
        <w:divId w:val="78908683"/>
      </w:pPr>
      <w:r>
        <w:t>3. Обучение оказанию первой помощи пострадавшим. Периодичность – один раз в три года.</w:t>
      </w:r>
    </w:p>
    <w:p w:rsidR="00E35DB5" w:rsidRDefault="007D672D">
      <w:pPr>
        <w:pStyle w:val="a3"/>
        <w:divId w:val="78908683"/>
      </w:pPr>
      <w:r>
        <w:t>4. Стажировка на рабочем месте.</w:t>
      </w:r>
    </w:p>
    <w:p w:rsidR="00E35DB5" w:rsidRDefault="007D672D">
      <w:pPr>
        <w:pStyle w:val="a3"/>
        <w:divId w:val="78908683"/>
      </w:pPr>
      <w:r>
        <w:t>5. Инструктаж по охране труда.</w:t>
      </w:r>
    </w:p>
    <w:p w:rsidR="00E35DB5" w:rsidRDefault="007D672D">
      <w:pPr>
        <w:pStyle w:val="a3"/>
        <w:divId w:val="78908683"/>
      </w:pPr>
      <w:r>
        <w:rPr>
          <w:rStyle w:val="a6"/>
        </w:rPr>
        <w:lastRenderedPageBreak/>
        <w:t>Новый вид обучения – обучение использованию СИЗ</w:t>
      </w:r>
    </w:p>
    <w:p w:rsidR="00E35DB5" w:rsidRDefault="007D672D">
      <w:pPr>
        <w:pStyle w:val="a3"/>
        <w:divId w:val="78908683"/>
      </w:pPr>
      <w:r>
        <w:t xml:space="preserve">Обучение применению </w:t>
      </w:r>
      <w:proofErr w:type="gramStart"/>
      <w:r>
        <w:t>СИЗ</w:t>
      </w:r>
      <w:proofErr w:type="gramEnd"/>
      <w:r>
        <w:t xml:space="preserve"> проводите в рамках обучения по охране труда или отдельно не позднее 60 календарных дней после заключения трудового договора или перевода на другую работу. Чтобы обучать применению </w:t>
      </w:r>
      <w:proofErr w:type="gramStart"/>
      <w:r>
        <w:t>СИЗ</w:t>
      </w:r>
      <w:proofErr w:type="gramEnd"/>
      <w:r>
        <w:t xml:space="preserve"> отдельно, разработайте отдельную программу обучения использованию СИЗ. Продолжительность программы не установлена. При этом не менее 50 процентов от общего количества учебных часов по этой программе должно затрачиваться на отработку практических навыков. Практические занятия проводите на тренажерах и с наглядными пособиями.</w:t>
      </w:r>
    </w:p>
    <w:p w:rsidR="00E35DB5" w:rsidRDefault="007D672D">
      <w:pPr>
        <w:pStyle w:val="a3"/>
        <w:divId w:val="78908683"/>
      </w:pPr>
      <w:r>
        <w:t xml:space="preserve">Обучение по использованию </w:t>
      </w:r>
      <w:proofErr w:type="gramStart"/>
      <w:r>
        <w:t>СИЗ</w:t>
      </w:r>
      <w:proofErr w:type="gramEnd"/>
      <w:r>
        <w:t xml:space="preserve"> проводите не реже одного раза в три года.</w:t>
      </w:r>
    </w:p>
    <w:p w:rsidR="00E35DB5" w:rsidRDefault="007D672D">
      <w:pPr>
        <w:pStyle w:val="a3"/>
        <w:divId w:val="78908683"/>
      </w:pPr>
      <w:proofErr w:type="gramStart"/>
      <w:r>
        <w:rPr>
          <w:rStyle w:val="a6"/>
        </w:rPr>
        <w:t>Обучение по охране</w:t>
      </w:r>
      <w:proofErr w:type="gramEnd"/>
      <w:r>
        <w:rPr>
          <w:rStyle w:val="a6"/>
        </w:rPr>
        <w:t xml:space="preserve"> труда</w:t>
      </w:r>
    </w:p>
    <w:p w:rsidR="00E35DB5" w:rsidRDefault="007D672D">
      <w:pPr>
        <w:pStyle w:val="a3"/>
        <w:divId w:val="78908683"/>
      </w:pPr>
      <w:r>
        <w:t xml:space="preserve">Первичное </w:t>
      </w:r>
      <w:proofErr w:type="gramStart"/>
      <w:r>
        <w:t>обучение по охране</w:t>
      </w:r>
      <w:proofErr w:type="gramEnd"/>
      <w:r>
        <w:t xml:space="preserve"> труда для работников нужно будет проводить не позднее 60 календарных дней после приема на работу. Сейчас они проходят обучение в течение первого месяца после приема на работу.</w:t>
      </w:r>
    </w:p>
    <w:p w:rsidR="00E35DB5" w:rsidRDefault="007D672D">
      <w:pPr>
        <w:pStyle w:val="a3"/>
        <w:divId w:val="78908683"/>
      </w:pPr>
      <w:proofErr w:type="gramStart"/>
      <w:r>
        <w:t xml:space="preserve">В учебных центрах проходят обучение руководитель организации, руководители филиалов организации, комиссия по проверке знания требований охраны труда, лица, проводящие инструктажи по охране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профсоюзов и лица, назначенные для проведения проверки знания требований охраны труда на </w:t>
      </w:r>
      <w:proofErr w:type="spellStart"/>
      <w:r>
        <w:t>микропредприятии</w:t>
      </w:r>
      <w:proofErr w:type="spellEnd"/>
      <w:r>
        <w:t>.</w:t>
      </w:r>
      <w:proofErr w:type="gramEnd"/>
    </w:p>
    <w:p w:rsidR="00E35DB5" w:rsidRDefault="007D672D">
      <w:pPr>
        <w:pStyle w:val="a3"/>
        <w:divId w:val="78908683"/>
      </w:pPr>
      <w:r>
        <w:t xml:space="preserve">С 1 марта 2023 года все работники, которые прошли </w:t>
      </w:r>
      <w:proofErr w:type="gramStart"/>
      <w:r>
        <w:t>обучение по охране</w:t>
      </w:r>
      <w:proofErr w:type="gramEnd"/>
      <w:r>
        <w:t xml:space="preserve"> труда, попадут в специальный реестр, который будет вести работодатель или образовательная организация.</w:t>
      </w:r>
    </w:p>
    <w:p w:rsidR="00E35DB5" w:rsidRDefault="007D672D">
      <w:pPr>
        <w:pStyle w:val="a3"/>
        <w:divId w:val="78908683"/>
      </w:pPr>
      <w:r>
        <w:t xml:space="preserve">Разрешили проводить обучение и проверку знаний дистанционно. Для этого нужно обеспечить работников нормативными документами, учебно-методическими материалами и электронными учебными курсами. Кроме того, нужно организовать обмен информацией между </w:t>
      </w:r>
      <w:proofErr w:type="gramStart"/>
      <w:r>
        <w:t>обучающимися</w:t>
      </w:r>
      <w:proofErr w:type="gramEnd"/>
      <w:r>
        <w:t xml:space="preserve"> и преподавателем через систему электронного обучения и участие обучающихся в </w:t>
      </w:r>
      <w:proofErr w:type="spellStart"/>
      <w:r>
        <w:t>интернет-конференциях</w:t>
      </w:r>
      <w:proofErr w:type="spellEnd"/>
      <w:r>
        <w:t xml:space="preserve"> и </w:t>
      </w:r>
      <w:proofErr w:type="spellStart"/>
      <w:r>
        <w:t>вебинарах</w:t>
      </w:r>
      <w:proofErr w:type="spellEnd"/>
      <w:r>
        <w:t>.</w:t>
      </w:r>
    </w:p>
    <w:p w:rsidR="00E35DB5" w:rsidRDefault="007D672D">
      <w:pPr>
        <w:pStyle w:val="a3"/>
        <w:divId w:val="78908683"/>
      </w:pPr>
      <w:r>
        <w:t>Работодатель может освободить от первичного инструктажа некоторых работников. Для этого утвердите перечень профессий и должностей, освобожденных от прохождения первичного инструктажа. В перечень включите сотрудников, у которых безопасные условия труда и которые работают в офисе и их трудовая деятельность связана с небольшим количеством опасностей. Таким работникам не нужно будет проводить повторные инструктажи.</w:t>
      </w:r>
    </w:p>
    <w:p w:rsidR="00E35DB5" w:rsidRDefault="007D672D">
      <w:pPr>
        <w:pStyle w:val="a3"/>
        <w:divId w:val="78908683"/>
      </w:pPr>
      <w:r>
        <w:rPr>
          <w:rStyle w:val="a6"/>
        </w:rPr>
        <w:t>Инструктажи</w:t>
      </w:r>
    </w:p>
    <w:p w:rsidR="00E35DB5" w:rsidRDefault="007D672D">
      <w:pPr>
        <w:pStyle w:val="a3"/>
        <w:divId w:val="78908683"/>
      </w:pPr>
      <w:r>
        <w:t>Все виды инструктажей на рабочем месте проводят непосредственные руководители работ.</w:t>
      </w:r>
    </w:p>
    <w:p w:rsidR="00E35DB5" w:rsidRDefault="007D672D">
      <w:pPr>
        <w:pStyle w:val="a3"/>
        <w:divId w:val="78908683"/>
      </w:pPr>
      <w:r>
        <w:t>Вводный инструктаж нужно провести вновь принятым работникам, лицам, командированным в организацию и проходящим производственную практику.</w:t>
      </w:r>
    </w:p>
    <w:p w:rsidR="00E35DB5" w:rsidRDefault="007D672D">
      <w:pPr>
        <w:pStyle w:val="a3"/>
        <w:divId w:val="78908683"/>
      </w:pPr>
      <w:r>
        <w:t>Разрешили освободить от первичного инструктажа на рабочем месте офисных работников, если у них оптимальные или допустимые условия труда. Перечень освобожденных работников утверждает работодатель.</w:t>
      </w:r>
    </w:p>
    <w:p w:rsidR="00E35DB5" w:rsidRDefault="007D672D">
      <w:pPr>
        <w:pStyle w:val="a3"/>
        <w:divId w:val="78908683"/>
      </w:pPr>
      <w:r>
        <w:lastRenderedPageBreak/>
        <w:t>Повторный инструктаж по охране труда нужно будет проводить не реже одного раза в шесть месяцев.</w:t>
      </w:r>
    </w:p>
    <w:p w:rsidR="00E35DB5" w:rsidRDefault="007D672D">
      <w:pPr>
        <w:pStyle w:val="a3"/>
        <w:divId w:val="78908683"/>
      </w:pPr>
      <w:r>
        <w:t>Целевой инструктаж нужно проводить, если работники выполняют работы:</w:t>
      </w:r>
    </w:p>
    <w:p w:rsidR="00E35DB5" w:rsidRDefault="007D672D">
      <w:pPr>
        <w:numPr>
          <w:ilvl w:val="0"/>
          <w:numId w:val="16"/>
        </w:numPr>
        <w:spacing w:after="103"/>
        <w:ind w:left="686"/>
        <w:divId w:val="78908683"/>
        <w:rPr>
          <w:rFonts w:eastAsia="Times New Roman"/>
        </w:rPr>
      </w:pPr>
      <w:r>
        <w:rPr>
          <w:rFonts w:eastAsia="Times New Roman"/>
        </w:rPr>
        <w:t>повышенной опасности;</w:t>
      </w:r>
    </w:p>
    <w:p w:rsidR="00E35DB5" w:rsidRDefault="007D672D">
      <w:pPr>
        <w:numPr>
          <w:ilvl w:val="0"/>
          <w:numId w:val="16"/>
        </w:numPr>
        <w:spacing w:after="103"/>
        <w:ind w:left="686"/>
        <w:divId w:val="78908683"/>
        <w:rPr>
          <w:rFonts w:eastAsia="Times New Roman"/>
        </w:rPr>
      </w:pPr>
      <w:proofErr w:type="gramStart"/>
      <w:r>
        <w:rPr>
          <w:rFonts w:eastAsia="Times New Roman"/>
        </w:rPr>
        <w:t>которые</w:t>
      </w:r>
      <w:proofErr w:type="gramEnd"/>
      <w:r>
        <w:rPr>
          <w:rFonts w:eastAsia="Times New Roman"/>
        </w:rPr>
        <w:t xml:space="preserve"> выполняются только под непрерывным контролем;</w:t>
      </w:r>
    </w:p>
    <w:p w:rsidR="00E35DB5" w:rsidRDefault="007D672D">
      <w:pPr>
        <w:numPr>
          <w:ilvl w:val="0"/>
          <w:numId w:val="16"/>
        </w:numPr>
        <w:spacing w:after="103"/>
        <w:ind w:left="686"/>
        <w:divId w:val="78908683"/>
        <w:rPr>
          <w:rFonts w:eastAsia="Times New Roman"/>
        </w:rPr>
      </w:pPr>
      <w:r>
        <w:rPr>
          <w:rFonts w:eastAsia="Times New Roman"/>
        </w:rPr>
        <w:t>по нарядам-допускам;</w:t>
      </w:r>
    </w:p>
    <w:p w:rsidR="00E35DB5" w:rsidRDefault="007D672D">
      <w:pPr>
        <w:numPr>
          <w:ilvl w:val="0"/>
          <w:numId w:val="16"/>
        </w:numPr>
        <w:spacing w:after="103"/>
        <w:ind w:left="686"/>
        <w:divId w:val="78908683"/>
        <w:rPr>
          <w:rFonts w:eastAsia="Times New Roman"/>
        </w:rPr>
      </w:pPr>
      <w:r>
        <w:rPr>
          <w:rFonts w:eastAsia="Times New Roman"/>
        </w:rPr>
        <w:t>на проезжей части автомобильных дорог или железнодорожных путях;</w:t>
      </w:r>
    </w:p>
    <w:p w:rsidR="00E35DB5" w:rsidRDefault="007D672D">
      <w:pPr>
        <w:numPr>
          <w:ilvl w:val="0"/>
          <w:numId w:val="16"/>
        </w:numPr>
        <w:spacing w:after="103"/>
        <w:ind w:left="686"/>
        <w:divId w:val="78908683"/>
        <w:rPr>
          <w:rFonts w:eastAsia="Times New Roman"/>
        </w:rPr>
      </w:pPr>
      <w:r>
        <w:rPr>
          <w:rFonts w:eastAsia="Times New Roman"/>
        </w:rPr>
        <w:t>один раз, в том числе вне цеха, участка;</w:t>
      </w:r>
    </w:p>
    <w:p w:rsidR="00E35DB5" w:rsidRDefault="007D672D">
      <w:pPr>
        <w:numPr>
          <w:ilvl w:val="0"/>
          <w:numId w:val="16"/>
        </w:numPr>
        <w:spacing w:after="103"/>
        <w:ind w:left="686"/>
        <w:divId w:val="78908683"/>
        <w:rPr>
          <w:rFonts w:eastAsia="Times New Roman"/>
        </w:rPr>
      </w:pPr>
      <w:r>
        <w:rPr>
          <w:rFonts w:eastAsia="Times New Roman"/>
        </w:rPr>
        <w:t>по уборке территорий;</w:t>
      </w:r>
    </w:p>
    <w:p w:rsidR="00E35DB5" w:rsidRDefault="007D672D">
      <w:pPr>
        <w:numPr>
          <w:ilvl w:val="0"/>
          <w:numId w:val="16"/>
        </w:numPr>
        <w:spacing w:after="103"/>
        <w:ind w:left="686"/>
        <w:divId w:val="78908683"/>
        <w:rPr>
          <w:rFonts w:eastAsia="Times New Roman"/>
        </w:rPr>
      </w:pPr>
      <w:r>
        <w:rPr>
          <w:rFonts w:eastAsia="Times New Roman"/>
        </w:rPr>
        <w:t>по ликвидации последствий чрезвычайных ситуаций.</w:t>
      </w:r>
    </w:p>
    <w:p w:rsidR="00E35DB5" w:rsidRDefault="007D672D">
      <w:pPr>
        <w:pStyle w:val="a3"/>
        <w:divId w:val="78908683"/>
      </w:pPr>
      <w:r>
        <w:t>Целевой инструктаж по охране труда при проведении конференций, семинаров, связанных с производственной деятельностью, на подконтрольной работодателю территории проводит организатор конференции, семинара или уполномоченный работодателем работник. При выполнении работ по ликвидации последствий чрезвычайных ситуаций инструктаж проводит руководитель работ по ликвидации последствий чрезвычайной ситуации в оперативном порядке.</w:t>
      </w:r>
    </w:p>
    <w:p w:rsidR="00E35DB5" w:rsidRDefault="007D672D">
      <w:pPr>
        <w:pStyle w:val="a3"/>
        <w:divId w:val="78908683"/>
      </w:pPr>
      <w:r>
        <w:rPr>
          <w:rStyle w:val="a6"/>
        </w:rPr>
        <w:t>Стажировка</w:t>
      </w:r>
    </w:p>
    <w:p w:rsidR="00E35DB5" w:rsidRDefault="007D672D">
      <w:pPr>
        <w:pStyle w:val="a3"/>
        <w:divId w:val="78908683"/>
      </w:pPr>
      <w:r>
        <w:t>Работодатель должен определить перечень работников рабочих профессий, которые проходят стажировку. В перечень включите работников, которые выполняют работы повышенной опасности и прошли обучение безопасным методам и приемам выполнения таких работ.</w:t>
      </w:r>
    </w:p>
    <w:p w:rsidR="00E35DB5" w:rsidRDefault="007D672D">
      <w:pPr>
        <w:pStyle w:val="a3"/>
        <w:divId w:val="78908683"/>
      </w:pPr>
      <w:r>
        <w:t xml:space="preserve">Стажировку нужно проводить по программам стажировки с отработкой практических навыков выполнения работ с использованием знаний и умений, которые работники получили в рамках </w:t>
      </w:r>
      <w:proofErr w:type="gramStart"/>
      <w:r>
        <w:t>обучения по охране</w:t>
      </w:r>
      <w:proofErr w:type="gramEnd"/>
      <w:r>
        <w:t xml:space="preserve"> труда. Минимальная продолжительность стажировки не должна быть менее двух смен.</w:t>
      </w:r>
    </w:p>
    <w:p w:rsidR="00E35DB5" w:rsidRDefault="007D672D">
      <w:pPr>
        <w:pStyle w:val="a3"/>
        <w:divId w:val="78908683"/>
      </w:pPr>
      <w:r>
        <w:t xml:space="preserve">По новым правилам нужно проводить периодические стажировки в виде регулярных тренировок или учений. Это касается отдельных видов работ, например спасательных работ. В состав тренировок </w:t>
      </w:r>
      <w:proofErr w:type="gramStart"/>
      <w:r>
        <w:t>включите закрепление практических навыков использования СИЗ</w:t>
      </w:r>
      <w:proofErr w:type="gramEnd"/>
      <w:r>
        <w:t>. Периодичность и содержание стажировок определите в рамках СУОТ.</w:t>
      </w:r>
    </w:p>
    <w:p w:rsidR="00E35DB5" w:rsidRDefault="007D672D">
      <w:pPr>
        <w:pStyle w:val="a3"/>
        <w:divId w:val="78908683"/>
      </w:pPr>
      <w:r>
        <w:rPr>
          <w:rStyle w:val="a6"/>
        </w:rPr>
        <w:t xml:space="preserve">Программы </w:t>
      </w:r>
      <w:proofErr w:type="gramStart"/>
      <w:r>
        <w:rPr>
          <w:rStyle w:val="a6"/>
        </w:rPr>
        <w:t>обучения по охране</w:t>
      </w:r>
      <w:proofErr w:type="gramEnd"/>
      <w:r>
        <w:rPr>
          <w:rStyle w:val="a6"/>
        </w:rPr>
        <w:t xml:space="preserve"> труда</w:t>
      </w:r>
    </w:p>
    <w:p w:rsidR="00E35DB5" w:rsidRDefault="007D672D">
      <w:pPr>
        <w:pStyle w:val="a3"/>
        <w:divId w:val="78908683"/>
      </w:pPr>
      <w:r>
        <w:t xml:space="preserve">В правилах закрепили требования к программам обучения. Их нужно будет разрабатывать с учетом СОУТ и оценки </w:t>
      </w:r>
      <w:proofErr w:type="spellStart"/>
      <w:r>
        <w:t>профрисков</w:t>
      </w:r>
      <w:proofErr w:type="spellEnd"/>
      <w:r>
        <w:t>.</w:t>
      </w:r>
    </w:p>
    <w:p w:rsidR="00E35DB5" w:rsidRDefault="007D672D">
      <w:pPr>
        <w:pStyle w:val="a3"/>
        <w:divId w:val="78908683"/>
      </w:pPr>
      <w:r>
        <w:t xml:space="preserve">В программы нужно включить практические занятия. В занятия включите отработку практических навыков безопасного выполнения работ не менее 25 процентов часов. В программах обучения работников использованию </w:t>
      </w:r>
      <w:proofErr w:type="gramStart"/>
      <w:r>
        <w:t>СИЗ</w:t>
      </w:r>
      <w:proofErr w:type="gramEnd"/>
      <w:r>
        <w:t xml:space="preserve"> и оказанию первой помощи – не менее 50 процентов часов.</w:t>
      </w:r>
    </w:p>
    <w:p w:rsidR="00E35DB5" w:rsidRDefault="007D672D">
      <w:pPr>
        <w:pStyle w:val="a3"/>
        <w:divId w:val="78908683"/>
      </w:pPr>
      <w:r>
        <w:t>Программы разработайте по примерным темам обучения, которые приложили к правилам. Минимальная продолжительность программ обучения:</w:t>
      </w:r>
    </w:p>
    <w:p w:rsidR="00E35DB5" w:rsidRDefault="007D672D">
      <w:pPr>
        <w:numPr>
          <w:ilvl w:val="0"/>
          <w:numId w:val="17"/>
        </w:numPr>
        <w:spacing w:after="103"/>
        <w:ind w:left="686"/>
        <w:divId w:val="78908683"/>
        <w:rPr>
          <w:rFonts w:eastAsia="Times New Roman"/>
        </w:rPr>
      </w:pPr>
      <w:r>
        <w:rPr>
          <w:rFonts w:eastAsia="Times New Roman"/>
        </w:rPr>
        <w:lastRenderedPageBreak/>
        <w:t>безопасным методам и приемам выполнения работ по общим вопросам охраны труда и функционирования СУОТ – 16 часов;</w:t>
      </w:r>
    </w:p>
    <w:p w:rsidR="00E35DB5" w:rsidRDefault="007D672D">
      <w:pPr>
        <w:numPr>
          <w:ilvl w:val="0"/>
          <w:numId w:val="17"/>
        </w:numPr>
        <w:spacing w:after="103"/>
        <w:ind w:left="686"/>
        <w:divId w:val="78908683"/>
        <w:rPr>
          <w:rFonts w:eastAsia="Times New Roman"/>
        </w:rPr>
      </w:pPr>
      <w:r>
        <w:rPr>
          <w:rFonts w:eastAsia="Times New Roman"/>
        </w:rPr>
        <w:t>безопасным методам и приемам выполнения работ при воздействии вредных или опасных производственных факторов по результатам СОУТ – 16 часов;</w:t>
      </w:r>
    </w:p>
    <w:p w:rsidR="00E35DB5" w:rsidRDefault="007D672D">
      <w:pPr>
        <w:numPr>
          <w:ilvl w:val="0"/>
          <w:numId w:val="17"/>
        </w:numPr>
        <w:spacing w:after="103"/>
        <w:ind w:left="686"/>
        <w:divId w:val="78908683"/>
        <w:rPr>
          <w:rFonts w:eastAsia="Times New Roman"/>
        </w:rPr>
      </w:pPr>
      <w:r>
        <w:rPr>
          <w:rFonts w:eastAsia="Times New Roman"/>
        </w:rPr>
        <w:t xml:space="preserve">безопасным методам и приемам выполнения работ, если есть опасности по результатам оценки </w:t>
      </w:r>
      <w:proofErr w:type="spellStart"/>
      <w:r>
        <w:rPr>
          <w:rFonts w:eastAsia="Times New Roman"/>
        </w:rPr>
        <w:t>профрисков</w:t>
      </w:r>
      <w:proofErr w:type="spellEnd"/>
      <w:r>
        <w:rPr>
          <w:rFonts w:eastAsia="Times New Roman"/>
        </w:rPr>
        <w:t>, – 16 часов;</w:t>
      </w:r>
    </w:p>
    <w:p w:rsidR="00E35DB5" w:rsidRDefault="007D672D">
      <w:pPr>
        <w:numPr>
          <w:ilvl w:val="0"/>
          <w:numId w:val="17"/>
        </w:numPr>
        <w:spacing w:after="103"/>
        <w:ind w:left="686"/>
        <w:divId w:val="78908683"/>
        <w:rPr>
          <w:rFonts w:eastAsia="Times New Roman"/>
        </w:rPr>
      </w:pPr>
      <w:r>
        <w:rPr>
          <w:rFonts w:eastAsia="Times New Roman"/>
        </w:rPr>
        <w:t>оказанию первой помощи пострадавшим – 8 часов.</w:t>
      </w:r>
    </w:p>
    <w:p w:rsidR="00E35DB5" w:rsidRDefault="007D672D">
      <w:pPr>
        <w:pStyle w:val="a3"/>
        <w:divId w:val="78908683"/>
      </w:pPr>
      <w:r>
        <w:t>Продолжительность программ обучения безопасным методам и приемам выполнения работ повышенной опасности нужно учитывать по НПА с государственными нормативными требованиями по охране труда.</w:t>
      </w:r>
    </w:p>
    <w:p w:rsidR="00E35DB5" w:rsidRDefault="007D672D">
      <w:pPr>
        <w:pStyle w:val="a3"/>
        <w:divId w:val="78908683"/>
      </w:pPr>
      <w:r>
        <w:t xml:space="preserve">Если работник проходит обучение по нескольким программам, то продолжительность обучения суммируется и не должна быть меньше 40 часов. Причем в эту продолжительность не включается обучение безопасным методам и приемам выполнения работ повышенной опасности с дополнительными требованиями по обучению, а также обучение использованию </w:t>
      </w:r>
      <w:proofErr w:type="gramStart"/>
      <w:r>
        <w:t>СИЗ</w:t>
      </w:r>
      <w:proofErr w:type="gramEnd"/>
      <w:r>
        <w:t xml:space="preserve"> и оказанию первой помощи пострадавшим.</w:t>
      </w:r>
    </w:p>
    <w:p w:rsidR="00E35DB5" w:rsidRDefault="007D672D">
      <w:pPr>
        <w:pStyle w:val="a3"/>
        <w:divId w:val="78908683"/>
      </w:pPr>
      <w:r>
        <w:rPr>
          <w:rStyle w:val="a6"/>
        </w:rPr>
        <w:t xml:space="preserve">Особенности обучения в </w:t>
      </w:r>
      <w:proofErr w:type="spellStart"/>
      <w:r>
        <w:rPr>
          <w:rStyle w:val="a6"/>
        </w:rPr>
        <w:t>микропредприятиях</w:t>
      </w:r>
      <w:proofErr w:type="spellEnd"/>
    </w:p>
    <w:p w:rsidR="00E35DB5" w:rsidRDefault="007D672D">
      <w:pPr>
        <w:pStyle w:val="a3"/>
        <w:divId w:val="78908683"/>
      </w:pPr>
      <w:r>
        <w:t xml:space="preserve">Работодатели </w:t>
      </w:r>
      <w:proofErr w:type="spellStart"/>
      <w:r>
        <w:t>микропредприятий</w:t>
      </w:r>
      <w:proofErr w:type="spellEnd"/>
      <w:r>
        <w:t xml:space="preserve"> могут проводить обучение по охране труда, первой помощи и использованию (применению) </w:t>
      </w:r>
      <w:proofErr w:type="gramStart"/>
      <w:r>
        <w:t>СИЗ</w:t>
      </w:r>
      <w:proofErr w:type="gramEnd"/>
      <w:r>
        <w:t xml:space="preserve"> через инструктажи на рабочем месте. Чтобы провести проверку знаний, такие работодатели должны назначить ответственного работника. Формировать комиссию по проверке знаний требований охраны труда не нужно.</w:t>
      </w:r>
    </w:p>
    <w:p w:rsidR="00E35DB5" w:rsidRDefault="007D672D">
      <w:pPr>
        <w:pStyle w:val="a3"/>
        <w:divId w:val="78908683"/>
      </w:pPr>
      <w:r>
        <w:t xml:space="preserve">В правилах разрешили совместить вводный инструктаж и инструктаж на рабочем месте. Их можно проводить вместе и результаты фиксировать в одном документе, например в журнале инструктажей. Проводить все инструктажи по охране, кроме </w:t>
      </w:r>
      <w:proofErr w:type="gramStart"/>
      <w:r>
        <w:t>целевого</w:t>
      </w:r>
      <w:proofErr w:type="gramEnd"/>
      <w:r>
        <w:t>, должен СОТ или ответственный работник.</w:t>
      </w:r>
    </w:p>
    <w:p w:rsidR="00E35DB5" w:rsidRDefault="007D672D">
      <w:pPr>
        <w:pStyle w:val="3"/>
        <w:divId w:val="1255163227"/>
        <w:rPr>
          <w:rFonts w:eastAsia="Times New Roman"/>
        </w:rPr>
      </w:pPr>
      <w:r>
        <w:rPr>
          <w:rStyle w:val="a6"/>
          <w:rFonts w:eastAsia="Times New Roman"/>
          <w:b/>
          <w:bCs/>
        </w:rPr>
        <w:t xml:space="preserve">Методы оценки рисков </w:t>
      </w:r>
    </w:p>
    <w:p w:rsidR="00E35DB5" w:rsidRDefault="007D672D">
      <w:pPr>
        <w:pStyle w:val="a3"/>
        <w:divId w:val="1255163227"/>
      </w:pPr>
      <w:r>
        <w:t>Минтруд предложил использовать 15 методов оценки рисков (</w:t>
      </w:r>
      <w:hyperlink r:id="rId53" w:anchor="/document/99/727784255/" w:tgtFrame="_self" w:history="1">
        <w:r>
          <w:rPr>
            <w:rStyle w:val="a4"/>
          </w:rPr>
          <w:t>приказ Минтруда от 28.12.2021 № 796</w:t>
        </w:r>
      </w:hyperlink>
      <w:r>
        <w:t>.).</w:t>
      </w:r>
    </w:p>
    <w:p w:rsidR="00E35DB5" w:rsidRDefault="007D672D">
      <w:pPr>
        <w:pStyle w:val="a3"/>
        <w:divId w:val="1255163227"/>
      </w:pPr>
      <w:r>
        <w:t>Если численность вашей организации до 15 человек, то для оценки рисков используйте контрольные листы или матричный метод.</w:t>
      </w:r>
    </w:p>
    <w:p w:rsidR="00E35DB5" w:rsidRDefault="007D672D">
      <w:pPr>
        <w:pStyle w:val="a3"/>
        <w:divId w:val="1255163227"/>
      </w:pPr>
      <w:r>
        <w:t>Также выделили самые распространенные 3 метода оценки рисков, которые подойдут для любой организации – матричный метод на основе балльной оценки, анализ «галстук-бабочка», анализ «затрат и выгод».</w:t>
      </w:r>
    </w:p>
    <w:p w:rsidR="00E35DB5" w:rsidRDefault="007D672D">
      <w:pPr>
        <w:pStyle w:val="a3"/>
        <w:divId w:val="1255163227"/>
      </w:pPr>
      <w:r>
        <w:t>Для оценки рисков производственных процессов используйте один из шести методов – причинно-следственный анализ, анализ сценариев, «дерево решений», анализ уровней защиты, метод технического обслуживания, направленный на обеспечение надежности.</w:t>
      </w:r>
    </w:p>
    <w:p w:rsidR="00E35DB5" w:rsidRDefault="007D672D">
      <w:pPr>
        <w:pStyle w:val="a3"/>
        <w:divId w:val="1255163227"/>
      </w:pPr>
      <w:r>
        <w:t xml:space="preserve">Также добавили 3 менее распространенные метода оценки риска </w:t>
      </w:r>
      <w:proofErr w:type="gramStart"/>
      <w:r>
        <w:t>–а</w:t>
      </w:r>
      <w:proofErr w:type="gramEnd"/>
      <w:r>
        <w:t>нализ первопричины, анализ влияния человеческого фактора, оценка профессионального риска для здоровья работников.</w:t>
      </w:r>
    </w:p>
    <w:p w:rsidR="00E35DB5" w:rsidRDefault="007D672D">
      <w:pPr>
        <w:pStyle w:val="a3"/>
        <w:divId w:val="1255163227"/>
      </w:pPr>
      <w:r>
        <w:rPr>
          <w:rStyle w:val="a6"/>
        </w:rPr>
        <w:lastRenderedPageBreak/>
        <w:t>Контрольные листы.</w:t>
      </w:r>
      <w:r>
        <w:t xml:space="preserve"> Чтобы разработать контрольный лист, определите производственные процессы или иную деятельность, которые нужно контролировать, и составьте перечень требований, предъявляемых к этим процессам или производственной деятельности. Далее направьте контрольный лист для заполнения работникам, которые выполняют данные операции. Как оценивать риски по контрольным листам, </w:t>
      </w:r>
      <w:hyperlink r:id="rId54" w:anchor="/document/16/66444/" w:tgtFrame="_self" w:history="1">
        <w:r>
          <w:rPr>
            <w:rStyle w:val="a4"/>
          </w:rPr>
          <w:t>читайте в материале Системы</w:t>
        </w:r>
      </w:hyperlink>
      <w:r>
        <w:t>.</w:t>
      </w:r>
    </w:p>
    <w:p w:rsidR="00E35DB5" w:rsidRDefault="007D672D">
      <w:pPr>
        <w:pStyle w:val="a3"/>
        <w:divId w:val="1255163227"/>
      </w:pPr>
      <w:proofErr w:type="gramStart"/>
      <w:r>
        <w:t>Чтобы составить перечень требований для контрольный листов, привлекают специалистов службы охраны труда и работников, которые связаны с исследуемыми производственными процессами на рабочих местах и в рабочих зонах.</w:t>
      </w:r>
      <w:proofErr w:type="gramEnd"/>
      <w:r>
        <w:t xml:space="preserve"> Скачайте примерные контрольные листы по 8 </w:t>
      </w:r>
      <w:proofErr w:type="gramStart"/>
      <w:r>
        <w:t>направлениях</w:t>
      </w:r>
      <w:proofErr w:type="gramEnd"/>
      <w:r>
        <w:t>, к контрольным листам прилагаются примеры предупредительных мер.</w:t>
      </w:r>
    </w:p>
    <w:p w:rsidR="00E35DB5" w:rsidRDefault="007D672D">
      <w:pPr>
        <w:pStyle w:val="a3"/>
        <w:divId w:val="1255163227"/>
      </w:pPr>
      <w:r>
        <w:rPr>
          <w:rStyle w:val="a6"/>
        </w:rPr>
        <w:t xml:space="preserve">Матричный метод для </w:t>
      </w:r>
      <w:proofErr w:type="spellStart"/>
      <w:r>
        <w:rPr>
          <w:rStyle w:val="a6"/>
        </w:rPr>
        <w:t>микропредприятий</w:t>
      </w:r>
      <w:proofErr w:type="spellEnd"/>
      <w:r>
        <w:rPr>
          <w:rStyle w:val="a6"/>
        </w:rPr>
        <w:t xml:space="preserve"> «Пять шагов». </w:t>
      </w:r>
    </w:p>
    <w:p w:rsidR="00E35DB5" w:rsidRDefault="007D672D">
      <w:pPr>
        <w:pStyle w:val="a3"/>
        <w:divId w:val="1255163227"/>
      </w:pPr>
      <w:r>
        <w:t xml:space="preserve">Шаг 1. Собрать информацию о состоянии охраны и условий труда на рабочих местах. </w:t>
      </w:r>
      <w:proofErr w:type="gramStart"/>
      <w:r>
        <w:t>Например</w:t>
      </w:r>
      <w:proofErr w:type="gramEnd"/>
      <w:r>
        <w:t xml:space="preserve"> о расположении рабочего места или места проведения работ, работниках, оборудовании, материалах и сырье, ранее выявленных опасностях.</w:t>
      </w:r>
    </w:p>
    <w:p w:rsidR="00E35DB5" w:rsidRDefault="007D672D">
      <w:pPr>
        <w:pStyle w:val="a3"/>
        <w:divId w:val="1255163227"/>
      </w:pPr>
      <w:r>
        <w:t>Шаг 2. Сформируйте перечень опасностей по видам работ, рабочим местам, профессиям или структурным подразделениям в зависимости от потребностей работодателя и особенностей производственных процессов конкретного предприятия.</w:t>
      </w:r>
    </w:p>
    <w:p w:rsidR="00E35DB5" w:rsidRDefault="007D672D">
      <w:pPr>
        <w:pStyle w:val="a3"/>
        <w:divId w:val="1255163227"/>
      </w:pPr>
      <w:r>
        <w:t>Шаг 3. Оцените риски от выявленных опасностей – оценка вероятности и степени тяжести возможных последствий. Для этого определите критерии степени тяжести и вероятности наступления негативного события.</w:t>
      </w:r>
    </w:p>
    <w:p w:rsidR="00E35DB5" w:rsidRDefault="007D672D">
      <w:pPr>
        <w:pStyle w:val="a3"/>
        <w:divId w:val="1255163227"/>
      </w:pPr>
      <w:r>
        <w:t xml:space="preserve">Шаг 4. Разработайте меры по устранению опасностей и снижению уровней профессиональных рисков. Если риск оценили как недопустимый, то примите срочные меры по его снижению. Если как </w:t>
      </w:r>
      <w:proofErr w:type="gramStart"/>
      <w:r>
        <w:t>умеренный</w:t>
      </w:r>
      <w:proofErr w:type="gramEnd"/>
      <w:r>
        <w:t xml:space="preserve"> – запланируйте мероприятия по его снижению. Низкие и малозначимые профессиональные риски не требуют дополнительных мероприятий, но требуют разработки мер контроля таких рисков</w:t>
      </w:r>
      <w:proofErr w:type="gramStart"/>
      <w:r>
        <w:t>.</w:t>
      </w:r>
      <w:proofErr w:type="gramEnd"/>
      <w:r>
        <w:t xml:space="preserve"> </w:t>
      </w:r>
      <w:proofErr w:type="gramStart"/>
      <w:r>
        <w:t>ч</w:t>
      </w:r>
      <w:proofErr w:type="gramEnd"/>
      <w:r>
        <w:t>тобы их уровень не поднимался.</w:t>
      </w:r>
    </w:p>
    <w:p w:rsidR="00E35DB5" w:rsidRDefault="007D672D">
      <w:pPr>
        <w:pStyle w:val="a3"/>
        <w:divId w:val="1255163227"/>
      </w:pPr>
      <w:r>
        <w:t xml:space="preserve">Шаг 5. </w:t>
      </w:r>
      <w:proofErr w:type="spellStart"/>
      <w:r>
        <w:t>Задокументируйте</w:t>
      </w:r>
      <w:proofErr w:type="spellEnd"/>
      <w:r>
        <w:t xml:space="preserve"> процедуру оценки уровня </w:t>
      </w:r>
      <w:proofErr w:type="spellStart"/>
      <w:r>
        <w:t>профрисков</w:t>
      </w:r>
      <w:proofErr w:type="spellEnd"/>
      <w:r>
        <w:t xml:space="preserve">. Составьте перечень всех выявленных опасностей. Для каждой выявленной опасности запишите результаты оценки уровня </w:t>
      </w:r>
      <w:proofErr w:type="spellStart"/>
      <w:r>
        <w:t>профриска</w:t>
      </w:r>
      <w:proofErr w:type="spellEnd"/>
      <w:r>
        <w:t xml:space="preserve"> для каждой опасности, перечень мероприятий для снижения уровней высоких и умеренных </w:t>
      </w:r>
      <w:proofErr w:type="spellStart"/>
      <w:r>
        <w:t>профрисков</w:t>
      </w:r>
      <w:proofErr w:type="spellEnd"/>
      <w:r>
        <w:t xml:space="preserve">, предупредительные и защитные меры </w:t>
      </w:r>
      <w:proofErr w:type="gramStart"/>
      <w:r>
        <w:t>для</w:t>
      </w:r>
      <w:proofErr w:type="gramEnd"/>
      <w:r>
        <w:t xml:space="preserve"> низких и малозначимых </w:t>
      </w:r>
      <w:proofErr w:type="spellStart"/>
      <w:r>
        <w:t>профрисков</w:t>
      </w:r>
      <w:proofErr w:type="spellEnd"/>
      <w:r>
        <w:t>.</w:t>
      </w:r>
    </w:p>
    <w:p w:rsidR="00E35DB5" w:rsidRDefault="007D672D">
      <w:pPr>
        <w:pStyle w:val="a3"/>
        <w:divId w:val="1255163227"/>
      </w:pPr>
      <w:r>
        <w:rPr>
          <w:rStyle w:val="a6"/>
        </w:rPr>
        <w:t xml:space="preserve">Матричный метод на основе балльной оценки. </w:t>
      </w:r>
      <w:r>
        <w:t>Постройте матрицу на соотношении вероятности причинения ущерба от выявленной опасности и тяжести последствий ущерба. Вероятность и тяжесть имеют свои весовые коэффициенты/баллы. Уровень риска рассчитайте путем перемножения баллов по показателям вероятности и тяжести по каждой идентифицированной опасности. Такими расчетами этот метод отличается от матричного метода «Пять шагов».</w:t>
      </w:r>
    </w:p>
    <w:p w:rsidR="00E35DB5" w:rsidRDefault="007D672D">
      <w:pPr>
        <w:pStyle w:val="a3"/>
        <w:divId w:val="1255163227"/>
      </w:pPr>
      <w:r>
        <w:t xml:space="preserve">Как оценивать риски матричным методом, </w:t>
      </w:r>
      <w:hyperlink r:id="rId55" w:anchor="/document/16/71750/" w:tgtFrame="_self" w:history="1">
        <w:r>
          <w:rPr>
            <w:rStyle w:val="a4"/>
          </w:rPr>
          <w:t>читайте в материале Системы</w:t>
        </w:r>
      </w:hyperlink>
      <w:r>
        <w:t>.</w:t>
      </w:r>
    </w:p>
    <w:p w:rsidR="00E35DB5" w:rsidRDefault="007D672D">
      <w:pPr>
        <w:pStyle w:val="a3"/>
        <w:divId w:val="1255163227"/>
      </w:pPr>
      <w:r>
        <w:rPr>
          <w:rStyle w:val="a6"/>
        </w:rPr>
        <w:t>Анализ «галстук-бабочка»</w:t>
      </w:r>
      <w:r>
        <w:t xml:space="preserve">. Чтобы использовать метод, выявите, перечислите и расставьте в порядке приоритета все опасности или опасные ситуации вместе с их источниками. Это нужно, чтобы разработать наиболее эффективные меры управления </w:t>
      </w:r>
      <w:r>
        <w:lastRenderedPageBreak/>
        <w:t>наиболее значимым профессиональным рискам. Это способ описания пути развития опасного события от причин до последствий при помощи схемы.</w:t>
      </w:r>
    </w:p>
    <w:p w:rsidR="00E35DB5" w:rsidRDefault="007D672D">
      <w:pPr>
        <w:pStyle w:val="a3"/>
        <w:divId w:val="1255163227"/>
      </w:pPr>
      <w:r>
        <w:t>Чтобы использовать данные метод, создайте группу специалистов работодателя. Включите в нее службу охраны труда, работников, непосредственно связанных с данной опасностью на рабочих местах. Если нужно, привлеките экспертов сторонних организаций.</w:t>
      </w:r>
    </w:p>
    <w:p w:rsidR="00E35DB5" w:rsidRDefault="007D672D">
      <w:pPr>
        <w:pStyle w:val="a3"/>
        <w:divId w:val="1255163227"/>
      </w:pPr>
      <w:r>
        <w:t>Метод включает восемь шагов.</w:t>
      </w:r>
    </w:p>
    <w:p w:rsidR="00E35DB5" w:rsidRDefault="007D672D">
      <w:pPr>
        <w:pStyle w:val="a3"/>
        <w:divId w:val="1255163227"/>
      </w:pPr>
      <w:r>
        <w:t xml:space="preserve">Шаг 1. Определите опасное событие, выбранное для анализа. Изобразите его как центральный </w:t>
      </w:r>
      <w:proofErr w:type="spellStart"/>
      <w:r>
        <w:t>узель</w:t>
      </w:r>
      <w:proofErr w:type="spellEnd"/>
      <w:r>
        <w:t xml:space="preserve"> «галстука-бабочки».</w:t>
      </w:r>
    </w:p>
    <w:p w:rsidR="00E35DB5" w:rsidRDefault="007D672D">
      <w:pPr>
        <w:pStyle w:val="a3"/>
        <w:divId w:val="1255163227"/>
      </w:pPr>
      <w:r>
        <w:t>Шаг 2. Составьте перечень причин события. Для этого исследуйте источники опасности, опасной ситуации.</w:t>
      </w:r>
    </w:p>
    <w:p w:rsidR="00E35DB5" w:rsidRDefault="007D672D">
      <w:pPr>
        <w:pStyle w:val="a3"/>
        <w:divId w:val="1255163227"/>
      </w:pPr>
      <w:r>
        <w:t>Шаг 3. Определите и опишите механизм развития опасности до критического события – тяжелой травмы, аварии, катастрофы.</w:t>
      </w:r>
    </w:p>
    <w:p w:rsidR="00E35DB5" w:rsidRDefault="007D672D">
      <w:pPr>
        <w:pStyle w:val="a3"/>
        <w:divId w:val="1255163227"/>
      </w:pPr>
      <w:r>
        <w:t>Шаг 4. Графически проведите линии от центрального узла «галстука-бабочки». Так получится левая сторона диаграммы.</w:t>
      </w:r>
    </w:p>
    <w:p w:rsidR="00E35DB5" w:rsidRDefault="007D672D">
      <w:pPr>
        <w:pStyle w:val="a3"/>
        <w:divId w:val="1255163227"/>
      </w:pPr>
      <w:r>
        <w:t>Шаг 5. Нанесите на диаграмму при помощи вертикальных линий-преград, соответствующие барьеры, установленные на пути причин возникновения нежелательного события.</w:t>
      </w:r>
    </w:p>
    <w:p w:rsidR="00E35DB5" w:rsidRDefault="007D672D">
      <w:pPr>
        <w:pStyle w:val="a3"/>
        <w:divId w:val="1255163227"/>
      </w:pPr>
      <w:r>
        <w:t>Шаг 6. Определите и опишите в правой стороне «бабочки» различные последствия опасного события и проведите линии, соединяющие центральное событие с каждым возможным последствием.</w:t>
      </w:r>
    </w:p>
    <w:p w:rsidR="00E35DB5" w:rsidRDefault="007D672D">
      <w:pPr>
        <w:pStyle w:val="a3"/>
        <w:divId w:val="1255163227"/>
      </w:pPr>
      <w:r>
        <w:t>Шаг 7. Графически изобразите вертикальными линиями-преградами барьеры для предотвращения негативных последствий.</w:t>
      </w:r>
    </w:p>
    <w:p w:rsidR="00E35DB5" w:rsidRDefault="007D672D">
      <w:pPr>
        <w:pStyle w:val="a3"/>
        <w:divId w:val="1255163227"/>
      </w:pPr>
      <w:r>
        <w:t>Шаг 8. Отобразите под диаграммой «галстук-бабочка» вспомогательные функции управления – обучение и проверки, и соедините их с соответствующим средством управления.</w:t>
      </w:r>
    </w:p>
    <w:p w:rsidR="00E35DB5" w:rsidRDefault="007D672D">
      <w:pPr>
        <w:pStyle w:val="a3"/>
        <w:divId w:val="1255163227"/>
      </w:pPr>
      <w:r>
        <w:t xml:space="preserve">Метод описан в </w:t>
      </w:r>
      <w:hyperlink r:id="rId56" w:anchor="/document/97/481076/dfasd9f8yr/"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Анализ «затрат и выгод». </w:t>
      </w:r>
      <w:r>
        <w:t>Используйте метод, если нужно сравнить общие ожидаемые затраты с общими ожидаемыми выгодами – доходами и преимуществами, и выбрать лучший или наиболее выгодный вариант решения. Данный метод является неявной частью многих систем оценки риска.</w:t>
      </w:r>
    </w:p>
    <w:p w:rsidR="00E35DB5" w:rsidRDefault="007D672D">
      <w:pPr>
        <w:pStyle w:val="a3"/>
        <w:divId w:val="1255163227"/>
      </w:pPr>
      <w:r>
        <w:t>Чтобы оценить риск причинения вреда здоровью и жизни работника или значительного вреда окружающей среде, примените разновидность метода – принцип ALARP. Разделите риск на три уровня:</w:t>
      </w:r>
    </w:p>
    <w:p w:rsidR="00E35DB5" w:rsidRDefault="007D672D">
      <w:pPr>
        <w:numPr>
          <w:ilvl w:val="0"/>
          <w:numId w:val="18"/>
        </w:numPr>
        <w:spacing w:after="103"/>
        <w:ind w:left="686"/>
        <w:divId w:val="1255163227"/>
        <w:rPr>
          <w:rFonts w:eastAsia="Times New Roman"/>
        </w:rPr>
      </w:pPr>
      <w:r>
        <w:rPr>
          <w:rFonts w:eastAsia="Times New Roman"/>
        </w:rPr>
        <w:t>уровень, выше которого отрицательный риск недопустим и не должен быть принят, иначе как в экстраординарных обстоятельствах;</w:t>
      </w:r>
    </w:p>
    <w:p w:rsidR="00E35DB5" w:rsidRDefault="007D672D">
      <w:pPr>
        <w:numPr>
          <w:ilvl w:val="0"/>
          <w:numId w:val="18"/>
        </w:numPr>
        <w:spacing w:after="103"/>
        <w:ind w:left="686"/>
        <w:divId w:val="1255163227"/>
        <w:rPr>
          <w:rFonts w:eastAsia="Times New Roman"/>
        </w:rPr>
      </w:pPr>
      <w:r>
        <w:rPr>
          <w:rFonts w:eastAsia="Times New Roman"/>
        </w:rPr>
        <w:t>уровень, ниже которого риск незначителен, и необходимо лишь проводить мониторинг для поддержания низкого риска;</w:t>
      </w:r>
    </w:p>
    <w:p w:rsidR="00E35DB5" w:rsidRDefault="007D672D">
      <w:pPr>
        <w:numPr>
          <w:ilvl w:val="0"/>
          <w:numId w:val="18"/>
        </w:numPr>
        <w:spacing w:after="103"/>
        <w:ind w:left="686"/>
        <w:divId w:val="1255163227"/>
        <w:rPr>
          <w:rFonts w:eastAsia="Times New Roman"/>
        </w:rPr>
      </w:pPr>
      <w:r>
        <w:rPr>
          <w:rFonts w:eastAsia="Times New Roman"/>
        </w:rPr>
        <w:lastRenderedPageBreak/>
        <w:t xml:space="preserve">центральная зона, где риск следует удерживать настолько </w:t>
      </w:r>
      <w:proofErr w:type="gramStart"/>
      <w:r>
        <w:rPr>
          <w:rFonts w:eastAsia="Times New Roman"/>
        </w:rPr>
        <w:t>низким</w:t>
      </w:r>
      <w:proofErr w:type="gramEnd"/>
      <w:r>
        <w:rPr>
          <w:rFonts w:eastAsia="Times New Roman"/>
        </w:rPr>
        <w:t>, насколько реально возможно.</w:t>
      </w:r>
    </w:p>
    <w:p w:rsidR="00E35DB5" w:rsidRDefault="007D672D">
      <w:pPr>
        <w:pStyle w:val="a3"/>
        <w:divId w:val="1255163227"/>
      </w:pPr>
      <w:r>
        <w:t>Сначала определите тех, кто может понести затраты и получить выгоды. Затем определите прямые и косвенные выгоды и затраты всех соответствующих заинтересованных сторон, связанных с оцениваемым риском. В конце составьте таблицу, в которой сопоставьте различные типы затрат и выгод.</w:t>
      </w:r>
    </w:p>
    <w:p w:rsidR="00E35DB5" w:rsidRDefault="007D672D">
      <w:pPr>
        <w:pStyle w:val="a3"/>
        <w:divId w:val="1255163227"/>
      </w:pPr>
      <w:r>
        <w:rPr>
          <w:rStyle w:val="a6"/>
        </w:rPr>
        <w:t xml:space="preserve">Причинно-следственный анализ. </w:t>
      </w:r>
      <w:r>
        <w:t xml:space="preserve">Можно определить фактические причины возникновения опасности. Информацию представляют в виде диаграммы «рыбьего скелета» или в виде древовидной схемы. Применяйте метод, чтобы определить возможные причины нежелательного события. Метод описан в </w:t>
      </w:r>
      <w:hyperlink r:id="rId57" w:anchor="/document/97/481076/dfasq9f3rw/"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Метод анализа сценариев. </w:t>
      </w:r>
      <w:r>
        <w:t xml:space="preserve">Применяйте метод, чтобы описать риски и управлять ими через рассмотрение возможных событий в будущем и исследования их значимости и последствий. Наборы сценариев, отражающих, например, «лучший случай», «худший случай» и «ожидаемый случай», используйте для анализа возможных последствий и их вероятности для каждого сценария. Используйте метод при планировании будущих стратегий, а также при рассмотрении существующих видов деятельности. Метод описан в </w:t>
      </w:r>
      <w:hyperlink r:id="rId58" w:anchor="/document/97/481076/dfas39h6l5/"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Дерево решений. </w:t>
      </w:r>
      <w:r>
        <w:t xml:space="preserve">Используйте метод, чтобы представить альтернативные варианты решений с их выходными данными с учетом соответствующей неопределенности. Начинайте анализ с заданного исходного события или принятого решения. Далее прогнозируйте развитие событий, определяйте результаты, которые получите при реализации событий, и различные решения, которые можно принять. Выбирайте метод, если нужно выбрать наилучший способ действий в ситуации неопределенности. Метод описан в </w:t>
      </w:r>
      <w:hyperlink r:id="rId59" w:anchor="/document/97/481076/dfasgg9len/"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Метод анализа уровней защиты. </w:t>
      </w:r>
      <w:r>
        <w:t xml:space="preserve">Чтобы использовать метод, выберите пары причин и последствий и выявите уровни защиты, которые могут предотвратить причину, приводящую к нежелательному последствию. Для определения адекватности мер снижения риска до допустимого уровня проведите расчет последствий. По методу можно оценить средства и меры управления и их эффективность для автоматизированных систем. Метод описан в </w:t>
      </w:r>
      <w:hyperlink r:id="rId60" w:anchor="/document/97/481076/dfas6upqmn/"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Метод технического обслуживания, направленный на обеспечение надежности. </w:t>
      </w:r>
      <w:r>
        <w:t xml:space="preserve">Применяйте метод на этапе проектирования и разработки, а затем внедряйте на этапе производства и технического облуживания. С его помощью можно установить задачи в области технического обслуживания – мониторинг технического состояния, плановые ремонт и замена, обнаружение отказов или текущее техническое обслуживание используемого оборудования. Метод описан в </w:t>
      </w:r>
      <w:hyperlink r:id="rId61" w:anchor="/document/97/481076/dfascyhfw4/"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Метод анализа первопричины. </w:t>
      </w:r>
      <w:r>
        <w:t xml:space="preserve">Это совокупность приемов и методов анализа потерь или ущерба, направленных на предотвращение их повторного возникновения. Метод направлен на выявление первичных причин отказа оборудования или систем без рассмотрения внешних проявлений отказа. Метод можно применить для исследования несчастных случаев в области охраны труда и производственной безопасности. Метод описан в </w:t>
      </w:r>
      <w:hyperlink r:id="rId62" w:anchor="/document/97/481076/"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Метод анализа влияния человеческого фактора. </w:t>
      </w:r>
      <w:r>
        <w:t xml:space="preserve">Метод позволяет исследовать ошибки оператора при оценке риска для систем, работа которых зависит от действий персонала. </w:t>
      </w:r>
      <w:r>
        <w:lastRenderedPageBreak/>
        <w:t xml:space="preserve">Оценка действий персонала выявляет ошибки, которые отрицательно влияют на производительность, и </w:t>
      </w:r>
      <w:proofErr w:type="spellStart"/>
      <w:r>
        <w:t>опрелеляет</w:t>
      </w:r>
      <w:proofErr w:type="spellEnd"/>
      <w:r>
        <w:t xml:space="preserve"> способы устранения данных ошибок, а также других причин отказа систем, в том числе технических и программных средств. Метод описан в </w:t>
      </w:r>
      <w:hyperlink r:id="rId63" w:anchor="/document/97/481076/dfas8a9qhg/" w:tgtFrame="_self" w:history="1">
        <w:r>
          <w:rPr>
            <w:rStyle w:val="a4"/>
          </w:rPr>
          <w:t xml:space="preserve">ГОСТ </w:t>
        </w:r>
        <w:proofErr w:type="gramStart"/>
        <w:r>
          <w:rPr>
            <w:rStyle w:val="a4"/>
          </w:rPr>
          <w:t>Р</w:t>
        </w:r>
        <w:proofErr w:type="gramEnd"/>
        <w:r>
          <w:rPr>
            <w:rStyle w:val="a4"/>
          </w:rPr>
          <w:t xml:space="preserve"> 58771-2019</w:t>
        </w:r>
      </w:hyperlink>
      <w:r>
        <w:t>.</w:t>
      </w:r>
    </w:p>
    <w:p w:rsidR="00E35DB5" w:rsidRDefault="007D672D">
      <w:pPr>
        <w:pStyle w:val="a3"/>
        <w:divId w:val="1255163227"/>
      </w:pPr>
      <w:r>
        <w:rPr>
          <w:rStyle w:val="a6"/>
        </w:rPr>
        <w:t xml:space="preserve">Оценка профессионального риска для здоровья работников. </w:t>
      </w:r>
      <w:r>
        <w:t>Это количественная оценка уровня риска наступления ущерба для здоровья работников от воздействия вредных или опасных факторов производственной среды и трудового процесса по вероятности наступления нарушений здоровья работника в зависимости от уровня воздействия указанных факторов. Используйте результаты, чтобы обосновать управленческие решения по ограничению вредного воздействия и оптимизации условий труда работников.</w:t>
      </w:r>
    </w:p>
    <w:p w:rsidR="00E35DB5" w:rsidRDefault="007D672D">
      <w:pPr>
        <w:pStyle w:val="a3"/>
        <w:divId w:val="1255163227"/>
      </w:pPr>
      <w:r>
        <w:t xml:space="preserve">Метод включает расчет индивидуального риска работника с его согласия. Метод описан в </w:t>
      </w:r>
      <w:hyperlink r:id="rId64" w:anchor="/document/97/38573/" w:tgtFrame="_self" w:history="1">
        <w:r>
          <w:rPr>
            <w:rStyle w:val="a4"/>
          </w:rPr>
          <w:t xml:space="preserve">Руководстве Главного санитарного врача от 24.06.2003 № </w:t>
        </w:r>
        <w:proofErr w:type="gramStart"/>
        <w:r>
          <w:rPr>
            <w:rStyle w:val="a4"/>
          </w:rPr>
          <w:t>Р</w:t>
        </w:r>
        <w:proofErr w:type="gramEnd"/>
        <w:r>
          <w:rPr>
            <w:rStyle w:val="a4"/>
          </w:rPr>
          <w:t xml:space="preserve"> 2.2.1766-03</w:t>
        </w:r>
      </w:hyperlink>
      <w:r>
        <w:t>.</w:t>
      </w:r>
    </w:p>
    <w:p w:rsidR="00E35DB5" w:rsidRDefault="007D672D">
      <w:pPr>
        <w:pStyle w:val="3"/>
        <w:divId w:val="1255163227"/>
        <w:rPr>
          <w:rFonts w:eastAsia="Times New Roman"/>
        </w:rPr>
      </w:pPr>
      <w:r>
        <w:rPr>
          <w:rStyle w:val="a6"/>
          <w:rFonts w:eastAsia="Times New Roman"/>
          <w:b/>
          <w:bCs/>
        </w:rPr>
        <w:t xml:space="preserve">Единые типовые нормы </w:t>
      </w:r>
      <w:proofErr w:type="gramStart"/>
      <w:r>
        <w:rPr>
          <w:rStyle w:val="a6"/>
          <w:rFonts w:eastAsia="Times New Roman"/>
          <w:b/>
          <w:bCs/>
        </w:rPr>
        <w:t>СИЗ</w:t>
      </w:r>
      <w:proofErr w:type="gramEnd"/>
    </w:p>
    <w:p w:rsidR="00E35DB5" w:rsidRDefault="007D672D">
      <w:pPr>
        <w:pStyle w:val="a3"/>
        <w:divId w:val="985937010"/>
      </w:pPr>
      <w:r>
        <w:t xml:space="preserve">В Трудовой кодекс ввели единые типовые нормы бесплатной выдачи работникам СИЗ, в которых выдачу </w:t>
      </w:r>
      <w:proofErr w:type="gramStart"/>
      <w:r>
        <w:t>СИЗ</w:t>
      </w:r>
      <w:proofErr w:type="gramEnd"/>
      <w:r>
        <w:t xml:space="preserve"> поставили в зависимость от вредных факторов на рабочем месте. Единые типовые нормы заменят типовые нормы </w:t>
      </w:r>
      <w:proofErr w:type="gramStart"/>
      <w:r>
        <w:t>СИЗ</w:t>
      </w:r>
      <w:proofErr w:type="gramEnd"/>
      <w:r>
        <w:t xml:space="preserve"> по отраслям, по которым СИЗ нужно выдавать в зависимости от должности или профессии. Уже опубликовали </w:t>
      </w:r>
      <w:hyperlink r:id="rId65" w:anchor="/document/99/727092798/" w:tgtFrame="_self" w:history="1">
        <w:r>
          <w:rPr>
            <w:rStyle w:val="a4"/>
          </w:rPr>
          <w:t>Правила обеспечения работников средствами индивидуальной защиты и смывающими средствами</w:t>
        </w:r>
      </w:hyperlink>
      <w:r>
        <w:t xml:space="preserve"> и </w:t>
      </w:r>
      <w:hyperlink r:id="rId66" w:anchor="/document/99/727092797/" w:tgtFrame="_self" w:history="1">
        <w:r>
          <w:rPr>
            <w:rStyle w:val="a4"/>
          </w:rPr>
          <w:t xml:space="preserve">единые типовые норм выдачи </w:t>
        </w:r>
        <w:proofErr w:type="gramStart"/>
        <w:r>
          <w:rPr>
            <w:rStyle w:val="a4"/>
          </w:rPr>
          <w:t>СИЗ</w:t>
        </w:r>
        <w:proofErr w:type="gramEnd"/>
        <w:r>
          <w:rPr>
            <w:rStyle w:val="a4"/>
          </w:rPr>
          <w:t> и смывающих средств</w:t>
        </w:r>
      </w:hyperlink>
      <w:r>
        <w:t>.</w:t>
      </w:r>
    </w:p>
    <w:p w:rsidR="00E35DB5" w:rsidRDefault="007D672D">
      <w:pPr>
        <w:pStyle w:val="a3"/>
        <w:divId w:val="985937010"/>
      </w:pPr>
      <w:r>
        <w:t xml:space="preserve">Старыми типовыми нормами разрешат пользоваться даже после вступления в силу с 1 марта 2022 года </w:t>
      </w:r>
      <w:hyperlink r:id="rId67" w:anchor="/document/99/607142406/" w:history="1">
        <w:r>
          <w:rPr>
            <w:rStyle w:val="a4"/>
          </w:rPr>
          <w:t>поправок к ТК</w:t>
        </w:r>
      </w:hyperlink>
      <w:r>
        <w:t>. С 1 сентября 2023 года до 31 декабря 2024 года работодатель самостоятельно определяет, использовать Единые типовые или отраслевые типовые нормы СИЗ. С 1 января 2025 года работодатель обязан использовать единые типовые нормы.</w:t>
      </w:r>
    </w:p>
    <w:p w:rsidR="00E35DB5" w:rsidRDefault="007D672D">
      <w:pPr>
        <w:pStyle w:val="a3"/>
        <w:divId w:val="985937010"/>
      </w:pPr>
      <w:r>
        <w:t xml:space="preserve">На основании единых типовых норм работодателю нужно будет установить собственные нормы бесплатной выдачи СИЗ и смывающих средств с учетом не только результатов СОУТ, но также и результатов оценки </w:t>
      </w:r>
      <w:proofErr w:type="spellStart"/>
      <w:r>
        <w:t>профрисков</w:t>
      </w:r>
      <w:proofErr w:type="spellEnd"/>
      <w:r>
        <w:t xml:space="preserve"> и мнения профсоюза, если он есть в организации (</w:t>
      </w:r>
      <w:hyperlink r:id="rId68" w:anchor="/document/99/901807664/ZAP29HG3H0/" w:tgtFrame="_self" w:history="1">
        <w:proofErr w:type="gramStart"/>
        <w:r>
          <w:rPr>
            <w:rStyle w:val="a4"/>
          </w:rPr>
          <w:t>ч</w:t>
        </w:r>
        <w:proofErr w:type="gramEnd"/>
        <w:r>
          <w:rPr>
            <w:rStyle w:val="a4"/>
          </w:rPr>
          <w:t>. 4 ст. 221 новой редакции ТК</w:t>
        </w:r>
      </w:hyperlink>
      <w:r>
        <w:t>).</w:t>
      </w:r>
    </w:p>
    <w:p w:rsidR="00E35DB5" w:rsidRDefault="007D672D">
      <w:pPr>
        <w:pStyle w:val="a3"/>
        <w:divId w:val="985937010"/>
      </w:pPr>
      <w:r>
        <w:rPr>
          <w:rStyle w:val="a6"/>
        </w:rPr>
        <w:t xml:space="preserve">Отстранение работников за неприменение </w:t>
      </w:r>
      <w:proofErr w:type="gramStart"/>
      <w:r>
        <w:rPr>
          <w:rStyle w:val="a6"/>
        </w:rPr>
        <w:t>СИЗ</w:t>
      </w:r>
      <w:proofErr w:type="gramEnd"/>
    </w:p>
    <w:p w:rsidR="00E35DB5" w:rsidRDefault="007D672D">
      <w:pPr>
        <w:pStyle w:val="a3"/>
        <w:divId w:val="985937010"/>
      </w:pPr>
      <w:r>
        <w:t>Если работник не применяет СИЗ, которые для него обязательны, то работодатель обязан будет его отстранить от работы без сохранения заработной платы. По действующим правилам у работодателя нет возможности отстранить от работы сотрудника, который не применяет СИЗ (</w:t>
      </w:r>
      <w:hyperlink r:id="rId69" w:anchor="/document/99/901807664/ZAP2BVA3KA/" w:tgtFrame="_self" w:history="1">
        <w:proofErr w:type="gramStart"/>
        <w:r>
          <w:rPr>
            <w:rStyle w:val="a4"/>
          </w:rPr>
          <w:t>ч</w:t>
        </w:r>
        <w:proofErr w:type="gramEnd"/>
        <w:r>
          <w:rPr>
            <w:rStyle w:val="a4"/>
          </w:rPr>
          <w:t>. 1 ст. 76 новой редакции ТК</w:t>
        </w:r>
      </w:hyperlink>
      <w:r>
        <w:t>).</w:t>
      </w:r>
    </w:p>
    <w:p w:rsidR="00E35DB5" w:rsidRDefault="007D672D">
      <w:pPr>
        <w:pStyle w:val="a3"/>
        <w:divId w:val="985937010"/>
      </w:pPr>
      <w:r>
        <w:rPr>
          <w:rStyle w:val="a6"/>
        </w:rPr>
        <w:t xml:space="preserve">Запрет на выполнение работ </w:t>
      </w:r>
      <w:proofErr w:type="gramStart"/>
      <w:r>
        <w:rPr>
          <w:rStyle w:val="a6"/>
        </w:rPr>
        <w:t>без</w:t>
      </w:r>
      <w:proofErr w:type="gramEnd"/>
      <w:r>
        <w:rPr>
          <w:rStyle w:val="a6"/>
        </w:rPr>
        <w:t xml:space="preserve"> СИЗ</w:t>
      </w:r>
    </w:p>
    <w:p w:rsidR="00E35DB5" w:rsidRDefault="007D672D">
      <w:pPr>
        <w:pStyle w:val="a3"/>
        <w:divId w:val="985937010"/>
      </w:pPr>
      <w:r>
        <w:t xml:space="preserve">Если работодатель не </w:t>
      </w:r>
      <w:proofErr w:type="gramStart"/>
      <w:r>
        <w:t>обеспечил работника СИЗ</w:t>
      </w:r>
      <w:proofErr w:type="gramEnd"/>
      <w:r>
        <w:t xml:space="preserve"> или средствами коллективной защиты, он не имеет права требовать от работника исполнять трудовые обязанности. В таком случае придется оформить работнику простой с оплатой в размере средней заработной платы (</w:t>
      </w:r>
      <w:hyperlink r:id="rId70" w:anchor="/document/99/901807664/ZAP31N63PQ/" w:tgtFrame="_self" w:history="1">
        <w:proofErr w:type="gramStart"/>
        <w:r>
          <w:rPr>
            <w:rStyle w:val="a4"/>
          </w:rPr>
          <w:t>ч</w:t>
        </w:r>
        <w:proofErr w:type="gramEnd"/>
        <w:r>
          <w:rPr>
            <w:rStyle w:val="a4"/>
          </w:rPr>
          <w:t>. 6 ст. 216.1 новой редакции ТК</w:t>
        </w:r>
      </w:hyperlink>
      <w:r>
        <w:t>).</w:t>
      </w:r>
    </w:p>
    <w:p w:rsidR="00E35DB5" w:rsidRDefault="007D672D">
      <w:pPr>
        <w:pStyle w:val="a3"/>
        <w:divId w:val="985937010"/>
      </w:pPr>
      <w:r>
        <w:rPr>
          <w:rStyle w:val="a6"/>
        </w:rPr>
        <w:t xml:space="preserve">Обучение использованию </w:t>
      </w:r>
      <w:proofErr w:type="gramStart"/>
      <w:r>
        <w:rPr>
          <w:rStyle w:val="a6"/>
        </w:rPr>
        <w:t>СИЗ</w:t>
      </w:r>
      <w:proofErr w:type="gramEnd"/>
    </w:p>
    <w:p w:rsidR="00E35DB5" w:rsidRDefault="007D672D">
      <w:pPr>
        <w:pStyle w:val="a3"/>
        <w:divId w:val="985937010"/>
      </w:pPr>
      <w:r>
        <w:lastRenderedPageBreak/>
        <w:t xml:space="preserve">Обучение работников использованию </w:t>
      </w:r>
      <w:proofErr w:type="gramStart"/>
      <w:r>
        <w:t>СИЗ</w:t>
      </w:r>
      <w:proofErr w:type="gramEnd"/>
      <w:r>
        <w:t xml:space="preserve"> выделили отдельно в составе обучения по охране труда наравне с инструктажами по охране труда и обучению оказанию первой помощи пострадавшим на производстве (</w:t>
      </w:r>
      <w:hyperlink r:id="rId71" w:anchor="/document/99/901807664/XA00RN82OT/" w:tgtFrame="_self" w:history="1">
        <w:r>
          <w:rPr>
            <w:rStyle w:val="a4"/>
          </w:rPr>
          <w:t>ст. 219 новой редакции ТК</w:t>
        </w:r>
      </w:hyperlink>
      <w:r>
        <w:t xml:space="preserve">). Если работник не прошел обучение использованию СИЗ, то его нельзя будет допускать к работе, как и в остальных случаях </w:t>
      </w:r>
      <w:proofErr w:type="spellStart"/>
      <w:r>
        <w:t>непрохождения</w:t>
      </w:r>
      <w:proofErr w:type="spellEnd"/>
      <w:r>
        <w:t xml:space="preserve"> </w:t>
      </w:r>
      <w:proofErr w:type="gramStart"/>
      <w:r>
        <w:t>обучения по охране</w:t>
      </w:r>
      <w:proofErr w:type="gramEnd"/>
      <w:r>
        <w:t xml:space="preserve"> труда (</w:t>
      </w:r>
      <w:proofErr w:type="spellStart"/>
      <w:r w:rsidR="00E35DB5">
        <w:fldChar w:fldCharType="begin"/>
      </w:r>
      <w:r w:rsidR="00E35DB5">
        <w:instrText>HYPERLINK "https://budget.1otruda.ru/" \l "/document/99/901807664/ZA022OK3H1/" \t "_self"</w:instrText>
      </w:r>
      <w:r w:rsidR="00E35DB5">
        <w:fldChar w:fldCharType="separate"/>
      </w:r>
      <w:r>
        <w:rPr>
          <w:rStyle w:val="a4"/>
        </w:rPr>
        <w:t>абз</w:t>
      </w:r>
      <w:proofErr w:type="spellEnd"/>
      <w:r>
        <w:rPr>
          <w:rStyle w:val="a4"/>
        </w:rPr>
        <w:t>. 15 ч. 3 ст. 214 новой редакции ТК</w:t>
      </w:r>
      <w:r w:rsidR="00E35DB5">
        <w:fldChar w:fldCharType="end"/>
      </w:r>
      <w:r>
        <w:t>).</w:t>
      </w:r>
    </w:p>
    <w:p w:rsidR="00E35DB5" w:rsidRDefault="007D672D">
      <w:pPr>
        <w:pStyle w:val="3"/>
        <w:divId w:val="1255163227"/>
        <w:rPr>
          <w:rFonts w:eastAsia="Times New Roman"/>
        </w:rPr>
      </w:pPr>
      <w:r>
        <w:rPr>
          <w:rFonts w:eastAsia="Times New Roman"/>
        </w:rPr>
        <w:t xml:space="preserve">Процедура оценки </w:t>
      </w:r>
      <w:proofErr w:type="spellStart"/>
      <w:r>
        <w:rPr>
          <w:rFonts w:eastAsia="Times New Roman"/>
        </w:rPr>
        <w:t>профрисков</w:t>
      </w:r>
      <w:proofErr w:type="spellEnd"/>
    </w:p>
    <w:p w:rsidR="00E35DB5" w:rsidRDefault="007D672D">
      <w:pPr>
        <w:pStyle w:val="a3"/>
        <w:divId w:val="1585264589"/>
      </w:pPr>
      <w:r>
        <w:t>В Трудовой кодекс ввели отдельные нормы по оценке профессиональных рисков.</w:t>
      </w:r>
    </w:p>
    <w:p w:rsidR="00E35DB5" w:rsidRDefault="007D672D">
      <w:pPr>
        <w:pStyle w:val="a3"/>
        <w:divId w:val="1585264589"/>
      </w:pPr>
      <w:r>
        <w:t xml:space="preserve">Для работодателя ввели обязанность – систематически выявлять опасности, оценивать и управлять ими. Профессиональные риски в </w:t>
      </w:r>
      <w:hyperlink r:id="rId72" w:anchor="/document/99/542694318/XA00MCU2N6/" w:tgtFrame="_self" w:history="1">
        <w:r>
          <w:rPr>
            <w:rStyle w:val="a4"/>
          </w:rPr>
          <w:t>новой версии раздела X</w:t>
        </w:r>
      </w:hyperlink>
      <w:r>
        <w:t xml:space="preserve"> разделили в зависимости от источника возникновения – риски </w:t>
      </w:r>
      <w:proofErr w:type="spellStart"/>
      <w:r>
        <w:t>травмирования</w:t>
      </w:r>
      <w:proofErr w:type="spellEnd"/>
      <w:r>
        <w:t xml:space="preserve"> работника и риск получения им профзаболевания. Минтруд утвердил </w:t>
      </w:r>
      <w:hyperlink r:id="rId73" w:anchor="/document/97/494061/" w:tgtFrame="_self" w:history="1">
        <w:r>
          <w:rPr>
            <w:rStyle w:val="a4"/>
          </w:rPr>
          <w:t>рекомендации по классификации, обнаружению и распознаванию и описанию опасностей</w:t>
        </w:r>
      </w:hyperlink>
      <w:r>
        <w:t xml:space="preserve">. С 1 марта их можно использовать при оценке </w:t>
      </w:r>
      <w:proofErr w:type="spellStart"/>
      <w:r>
        <w:t>профрисков</w:t>
      </w:r>
      <w:proofErr w:type="spellEnd"/>
      <w:r>
        <w:t>.</w:t>
      </w:r>
    </w:p>
    <w:p w:rsidR="00E35DB5" w:rsidRDefault="007D672D">
      <w:pPr>
        <w:pStyle w:val="a3"/>
        <w:divId w:val="1585264589"/>
      </w:pPr>
      <w:r>
        <w:rPr>
          <w:rStyle w:val="a6"/>
        </w:rPr>
        <w:t>Сроки оценки рисков</w:t>
      </w:r>
    </w:p>
    <w:p w:rsidR="00E35DB5" w:rsidRDefault="007D672D">
      <w:pPr>
        <w:pStyle w:val="a3"/>
        <w:divId w:val="1585264589"/>
      </w:pPr>
      <w:r>
        <w:t xml:space="preserve">Работодатель обязан проводить оценку уровня </w:t>
      </w:r>
      <w:proofErr w:type="spellStart"/>
      <w:r>
        <w:t>профрисков</w:t>
      </w:r>
      <w:proofErr w:type="spellEnd"/>
      <w:r>
        <w:t xml:space="preserve"> перед вводом в эксплуатацию производственных объектов и вновь организованных рабочих мест. Далее постоянно выявляйте опасности и оценивайте риски (</w:t>
      </w:r>
      <w:proofErr w:type="spellStart"/>
      <w:r>
        <w:t>абз</w:t>
      </w:r>
      <w:proofErr w:type="spellEnd"/>
      <w:r>
        <w:t xml:space="preserve">. </w:t>
      </w:r>
      <w:hyperlink r:id="rId74" w:anchor="/document/99/901807664/ZAP2A1S3E2/" w:tgtFrame="_self" w:history="1">
        <w:r>
          <w:rPr>
            <w:rStyle w:val="a4"/>
          </w:rPr>
          <w:t>5</w:t>
        </w:r>
      </w:hyperlink>
      <w:r>
        <w:t xml:space="preserve">, </w:t>
      </w:r>
      <w:hyperlink r:id="rId75" w:anchor="/document/99/901807664/ZAP2B6K3FA/" w:tgtFrame="_self" w:history="1">
        <w:r>
          <w:rPr>
            <w:rStyle w:val="a4"/>
          </w:rPr>
          <w:t>6</w:t>
        </w:r>
      </w:hyperlink>
      <w:r>
        <w:t xml:space="preserve"> ч. 3 ст. 214 новой редакции ТК). Далее оценивать риски нужно регулярно.</w:t>
      </w:r>
    </w:p>
    <w:p w:rsidR="00E35DB5" w:rsidRDefault="007D672D">
      <w:pPr>
        <w:pStyle w:val="a3"/>
        <w:divId w:val="1585264589"/>
      </w:pPr>
      <w:r>
        <w:rPr>
          <w:rStyle w:val="a6"/>
        </w:rPr>
        <w:t>Процедура оценки рисков</w:t>
      </w:r>
    </w:p>
    <w:p w:rsidR="00E35DB5" w:rsidRDefault="007D672D">
      <w:pPr>
        <w:pStyle w:val="a3"/>
        <w:divId w:val="1585264589"/>
      </w:pPr>
      <w:r>
        <w:t xml:space="preserve">В рамках управления </w:t>
      </w:r>
      <w:proofErr w:type="spellStart"/>
      <w:r>
        <w:t>профрисками</w:t>
      </w:r>
      <w:proofErr w:type="spellEnd"/>
      <w:r>
        <w:t xml:space="preserve"> работодатель должен:</w:t>
      </w:r>
    </w:p>
    <w:p w:rsidR="00E35DB5" w:rsidRDefault="007D672D">
      <w:pPr>
        <w:numPr>
          <w:ilvl w:val="0"/>
          <w:numId w:val="19"/>
        </w:numPr>
        <w:spacing w:after="103"/>
        <w:ind w:left="686"/>
        <w:divId w:val="1585264589"/>
        <w:rPr>
          <w:rFonts w:eastAsia="Times New Roman"/>
        </w:rPr>
      </w:pPr>
      <w:r>
        <w:rPr>
          <w:rFonts w:eastAsia="Times New Roman"/>
        </w:rPr>
        <w:t>выявлять опасности;</w:t>
      </w:r>
    </w:p>
    <w:p w:rsidR="00E35DB5" w:rsidRDefault="007D672D">
      <w:pPr>
        <w:numPr>
          <w:ilvl w:val="0"/>
          <w:numId w:val="19"/>
        </w:numPr>
        <w:spacing w:after="103"/>
        <w:ind w:left="686"/>
        <w:divId w:val="1585264589"/>
        <w:rPr>
          <w:rFonts w:eastAsia="Times New Roman"/>
        </w:rPr>
      </w:pPr>
      <w:r>
        <w:rPr>
          <w:rFonts w:eastAsia="Times New Roman"/>
        </w:rPr>
        <w:t>оценивать опасности;</w:t>
      </w:r>
    </w:p>
    <w:p w:rsidR="00E35DB5" w:rsidRDefault="007D672D">
      <w:pPr>
        <w:numPr>
          <w:ilvl w:val="0"/>
          <w:numId w:val="19"/>
        </w:numPr>
        <w:spacing w:after="103"/>
        <w:ind w:left="686"/>
        <w:divId w:val="1585264589"/>
        <w:rPr>
          <w:rFonts w:eastAsia="Times New Roman"/>
        </w:rPr>
      </w:pPr>
      <w:r>
        <w:rPr>
          <w:rFonts w:eastAsia="Times New Roman"/>
        </w:rPr>
        <w:t xml:space="preserve">управлять </w:t>
      </w:r>
      <w:proofErr w:type="spellStart"/>
      <w:r>
        <w:rPr>
          <w:rFonts w:eastAsia="Times New Roman"/>
        </w:rPr>
        <w:t>профрисками</w:t>
      </w:r>
      <w:proofErr w:type="spellEnd"/>
      <w:r>
        <w:rPr>
          <w:rFonts w:eastAsia="Times New Roman"/>
        </w:rPr>
        <w:t>.</w:t>
      </w:r>
    </w:p>
    <w:p w:rsidR="00E35DB5" w:rsidRDefault="007D672D">
      <w:pPr>
        <w:pStyle w:val="a3"/>
        <w:divId w:val="1585264589"/>
      </w:pPr>
      <w:r>
        <w:t xml:space="preserve">Выявляйте опасности путем обнаружения, распознавания и описания опасностей, включая их источники, условия возникновения и потенциальные последствия при управлении </w:t>
      </w:r>
      <w:proofErr w:type="spellStart"/>
      <w:r>
        <w:t>профрисками</w:t>
      </w:r>
      <w:proofErr w:type="spellEnd"/>
      <w:r>
        <w:t>. Для этого вовлекайте работников, проводите с ними беседы или анкетирование.</w:t>
      </w:r>
    </w:p>
    <w:p w:rsidR="00E35DB5" w:rsidRDefault="007D672D">
      <w:pPr>
        <w:pStyle w:val="a3"/>
        <w:divId w:val="1585264589"/>
      </w:pPr>
      <w:r>
        <w:t>Выявление опасностей происходит в три этапа – сбор исходной информации, поиск и распознавание опасностей через анализ документов, которые содержат требования охраны труда, поиск и распознавание опасностей через обследования рабочих мест путем их обхода и осмотра.</w:t>
      </w:r>
    </w:p>
    <w:p w:rsidR="00E35DB5" w:rsidRDefault="007D672D">
      <w:pPr>
        <w:pStyle w:val="a3"/>
        <w:divId w:val="1585264589"/>
      </w:pPr>
      <w:r>
        <w:t xml:space="preserve">Опишите опасности для каждого рабочего места, рабочей зоны, выполняемой работы, нештатной или аварийной ситуации в виде перечня выявленных опасностей на рабочем месте. Составьте перечень по разграниченным зонам – рабочим местам, цехам, профессиям, видам работ, а также по всей организации в целом. Обновляйте перечень после </w:t>
      </w:r>
      <w:proofErr w:type="spellStart"/>
      <w:r>
        <w:t>спецоценки</w:t>
      </w:r>
      <w:proofErr w:type="spellEnd"/>
      <w:r>
        <w:t>, мероприятий по улучшению условий труда, введения нового оборудования и иных мероприятий, которые влияют на опасности. Укажите в перечне:</w:t>
      </w:r>
    </w:p>
    <w:p w:rsidR="00E35DB5" w:rsidRDefault="007D672D">
      <w:pPr>
        <w:numPr>
          <w:ilvl w:val="0"/>
          <w:numId w:val="20"/>
        </w:numPr>
        <w:spacing w:after="103"/>
        <w:ind w:left="686"/>
        <w:divId w:val="1585264589"/>
        <w:rPr>
          <w:rFonts w:eastAsia="Times New Roman"/>
        </w:rPr>
      </w:pPr>
      <w:r>
        <w:rPr>
          <w:rFonts w:eastAsia="Times New Roman"/>
        </w:rPr>
        <w:lastRenderedPageBreak/>
        <w:t>наименование профессии или должности работника и структурного подразделения работодателя;</w:t>
      </w:r>
    </w:p>
    <w:p w:rsidR="00E35DB5" w:rsidRDefault="007D672D">
      <w:pPr>
        <w:numPr>
          <w:ilvl w:val="0"/>
          <w:numId w:val="20"/>
        </w:numPr>
        <w:spacing w:after="103"/>
        <w:ind w:left="686"/>
        <w:divId w:val="1585264589"/>
        <w:rPr>
          <w:rFonts w:eastAsia="Times New Roman"/>
        </w:rPr>
      </w:pPr>
      <w:r>
        <w:rPr>
          <w:rFonts w:eastAsia="Times New Roman"/>
        </w:rPr>
        <w:t>номер позиции объекта исследования;</w:t>
      </w:r>
    </w:p>
    <w:p w:rsidR="00E35DB5" w:rsidRDefault="007D672D">
      <w:pPr>
        <w:numPr>
          <w:ilvl w:val="0"/>
          <w:numId w:val="20"/>
        </w:numPr>
        <w:spacing w:after="103"/>
        <w:ind w:left="686"/>
        <w:divId w:val="1585264589"/>
        <w:rPr>
          <w:rFonts w:eastAsia="Times New Roman"/>
        </w:rPr>
      </w:pPr>
      <w:r>
        <w:rPr>
          <w:rFonts w:eastAsia="Times New Roman"/>
        </w:rPr>
        <w:t>состав выполняемых работ на каждой позиции;</w:t>
      </w:r>
    </w:p>
    <w:p w:rsidR="00E35DB5" w:rsidRDefault="007D672D">
      <w:pPr>
        <w:numPr>
          <w:ilvl w:val="0"/>
          <w:numId w:val="20"/>
        </w:numPr>
        <w:spacing w:after="103"/>
        <w:ind w:left="686"/>
        <w:divId w:val="1585264589"/>
        <w:rPr>
          <w:rFonts w:eastAsia="Times New Roman"/>
        </w:rPr>
      </w:pPr>
      <w:r>
        <w:rPr>
          <w:rFonts w:eastAsia="Times New Roman"/>
        </w:rPr>
        <w:t>код опасности из классификатора опасностей;</w:t>
      </w:r>
    </w:p>
    <w:p w:rsidR="00E35DB5" w:rsidRDefault="007D672D">
      <w:pPr>
        <w:numPr>
          <w:ilvl w:val="0"/>
          <w:numId w:val="20"/>
        </w:numPr>
        <w:spacing w:after="103"/>
        <w:ind w:left="686"/>
        <w:divId w:val="1585264589"/>
        <w:rPr>
          <w:rFonts w:eastAsia="Times New Roman"/>
        </w:rPr>
      </w:pPr>
      <w:r>
        <w:rPr>
          <w:rFonts w:eastAsia="Times New Roman"/>
        </w:rPr>
        <w:t>наименование опасностей из классификатора опасностей;</w:t>
      </w:r>
    </w:p>
    <w:p w:rsidR="00E35DB5" w:rsidRDefault="007D672D">
      <w:pPr>
        <w:numPr>
          <w:ilvl w:val="0"/>
          <w:numId w:val="20"/>
        </w:numPr>
        <w:spacing w:after="103"/>
        <w:ind w:left="686"/>
        <w:divId w:val="1585264589"/>
        <w:rPr>
          <w:rFonts w:eastAsia="Times New Roman"/>
        </w:rPr>
      </w:pPr>
      <w:r>
        <w:rPr>
          <w:rFonts w:eastAsia="Times New Roman"/>
        </w:rPr>
        <w:t>подверженность опасности – длительность воздействия опасности в течение рабочего дня или смены;</w:t>
      </w:r>
    </w:p>
    <w:p w:rsidR="00E35DB5" w:rsidRDefault="007D672D">
      <w:pPr>
        <w:numPr>
          <w:ilvl w:val="0"/>
          <w:numId w:val="20"/>
        </w:numPr>
        <w:spacing w:after="103"/>
        <w:ind w:left="686"/>
        <w:divId w:val="1585264589"/>
        <w:rPr>
          <w:rFonts w:eastAsia="Times New Roman"/>
        </w:rPr>
      </w:pPr>
      <w:r>
        <w:rPr>
          <w:rFonts w:eastAsia="Times New Roman"/>
        </w:rPr>
        <w:t xml:space="preserve">класс условий труда для факторов производственной среды и трудового процесса при проведении </w:t>
      </w:r>
      <w:proofErr w:type="spellStart"/>
      <w:r>
        <w:rPr>
          <w:rFonts w:eastAsia="Times New Roman"/>
        </w:rPr>
        <w:t>спецоценки</w:t>
      </w:r>
      <w:proofErr w:type="spellEnd"/>
      <w:r>
        <w:rPr>
          <w:rFonts w:eastAsia="Times New Roman"/>
        </w:rPr>
        <w:t>.</w:t>
      </w:r>
    </w:p>
    <w:p w:rsidR="00E35DB5" w:rsidRDefault="007D672D">
      <w:pPr>
        <w:pStyle w:val="a3"/>
        <w:divId w:val="1585264589"/>
      </w:pPr>
      <w:r>
        <w:t xml:space="preserve">Расположите опасности в перечне опасностей от наибольшей значимости </w:t>
      </w:r>
      <w:proofErr w:type="gramStart"/>
      <w:r>
        <w:t>к</w:t>
      </w:r>
      <w:proofErr w:type="gramEnd"/>
      <w:r>
        <w:t xml:space="preserve"> наименьшей. В реестре помимо самих опасностей укажите их источники – оборудование, отдельные его части, транспортные средства, полы, лестницы.</w:t>
      </w:r>
    </w:p>
    <w:tbl>
      <w:tblPr>
        <w:tblW w:w="5000" w:type="pct"/>
        <w:tblCellMar>
          <w:top w:w="84" w:type="dxa"/>
          <w:left w:w="167" w:type="dxa"/>
          <w:bottom w:w="84" w:type="dxa"/>
          <w:right w:w="167" w:type="dxa"/>
        </w:tblCellMar>
        <w:tblLook w:val="04A0"/>
      </w:tblPr>
      <w:tblGrid>
        <w:gridCol w:w="645"/>
        <w:gridCol w:w="9044"/>
      </w:tblGrid>
      <w:tr w:rsidR="00E35DB5">
        <w:trPr>
          <w:divId w:val="1760756741"/>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8"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76" w:anchor="/document/118/94843/" w:tgtFrame="_self" w:history="1">
              <w:r w:rsidR="007D672D">
                <w:rPr>
                  <w:rStyle w:val="a4"/>
                  <w:rFonts w:eastAsia="Times New Roman"/>
                </w:rPr>
                <w:t>Перечень опасностей, выявленных на рабочем месте</w:t>
              </w:r>
            </w:hyperlink>
          </w:p>
        </w:tc>
      </w:tr>
    </w:tbl>
    <w:p w:rsidR="00E35DB5" w:rsidRDefault="007D672D">
      <w:pPr>
        <w:pStyle w:val="a3"/>
        <w:divId w:val="1585264589"/>
      </w:pPr>
      <w:r>
        <w:t>Ознакомьте работников с перечнем выявленных опасностей на их рабочих местах.</w:t>
      </w:r>
    </w:p>
    <w:p w:rsidR="00E35DB5" w:rsidRDefault="007D672D">
      <w:pPr>
        <w:pStyle w:val="a3"/>
        <w:divId w:val="1585264589"/>
      </w:pPr>
      <w:r>
        <w:rPr>
          <w:rStyle w:val="a6"/>
        </w:rPr>
        <w:t xml:space="preserve">Оценивание опасностей. </w:t>
      </w:r>
      <w:r>
        <w:t>Чтобы оценить выявленные опасности и определить риск их возникновения, выберите метод оценки рисков. При выборе метода учитывайте, что он должен соответствовать сложности производственной деятельности работодателя, предоставлять результаты в такой форме, чтобы повышалось знание работников об опасностях на их рабочих местах и мерах управления рисками. Минтруд предложил использовать 15 методов оценки рисков. Рекомендуемые методы оценки рисков указали в таблице (</w:t>
      </w:r>
      <w:hyperlink r:id="rId77" w:anchor="/document/99/727784255/" w:tgtFrame="_self" w:history="1">
        <w:r>
          <w:rPr>
            <w:rStyle w:val="a4"/>
          </w:rPr>
          <w:t>приказ Минтруда от 28.12.2021 № 796</w:t>
        </w:r>
      </w:hyperlink>
      <w:r>
        <w:t>). </w:t>
      </w:r>
    </w:p>
    <w:p w:rsidR="00E35DB5" w:rsidRDefault="007D672D">
      <w:pPr>
        <w:pStyle w:val="a3"/>
        <w:divId w:val="1585264589"/>
      </w:pPr>
      <w:r>
        <w:rPr>
          <w:rStyle w:val="a6"/>
        </w:rPr>
        <w:t xml:space="preserve">Таблица. Методы оценки </w:t>
      </w:r>
      <w:proofErr w:type="spellStart"/>
      <w:r>
        <w:rPr>
          <w:rStyle w:val="a6"/>
        </w:rPr>
        <w:t>профрисков</w:t>
      </w:r>
      <w:proofErr w:type="spellEnd"/>
    </w:p>
    <w:tbl>
      <w:tblPr>
        <w:tblW w:w="5000" w:type="pct"/>
        <w:tblBorders>
          <w:top w:val="single" w:sz="6" w:space="0" w:color="000000"/>
          <w:left w:val="single" w:sz="6" w:space="0" w:color="000000"/>
          <w:bottom w:val="single" w:sz="6" w:space="0" w:color="000000"/>
          <w:right w:val="single" w:sz="6" w:space="0" w:color="000000"/>
        </w:tblBorders>
        <w:tblCellMar>
          <w:top w:w="84" w:type="dxa"/>
          <w:left w:w="167" w:type="dxa"/>
          <w:bottom w:w="84" w:type="dxa"/>
          <w:right w:w="167" w:type="dxa"/>
        </w:tblCellMar>
        <w:tblLook w:val="04A0"/>
      </w:tblPr>
      <w:tblGrid>
        <w:gridCol w:w="2282"/>
        <w:gridCol w:w="2436"/>
        <w:gridCol w:w="2052"/>
        <w:gridCol w:w="2919"/>
      </w:tblGrid>
      <w:tr w:rsidR="00E35DB5">
        <w:trPr>
          <w:divId w:val="370421760"/>
        </w:trPr>
        <w:tc>
          <w:tcPr>
            <w:tcW w:w="890" w:type="pct"/>
            <w:tcBorders>
              <w:top w:val="single" w:sz="6" w:space="0" w:color="000000"/>
              <w:left w:val="single" w:sz="6" w:space="0" w:color="000000"/>
              <w:bottom w:val="single" w:sz="6" w:space="0" w:color="000000"/>
              <w:right w:val="single" w:sz="6" w:space="0" w:color="000000"/>
            </w:tcBorders>
            <w:hideMark/>
          </w:tcPr>
          <w:p w:rsidR="00E35DB5" w:rsidRDefault="007D672D">
            <w:pPr>
              <w:jc w:val="center"/>
              <w:rPr>
                <w:rFonts w:eastAsia="Times New Roman"/>
              </w:rPr>
            </w:pPr>
            <w:r>
              <w:rPr>
                <w:rStyle w:val="a6"/>
                <w:rFonts w:eastAsia="Times New Roman"/>
              </w:rPr>
              <w:t xml:space="preserve">Область применения методов оценки </w:t>
            </w:r>
            <w:proofErr w:type="spellStart"/>
            <w:r>
              <w:rPr>
                <w:rStyle w:val="a6"/>
                <w:rFonts w:eastAsia="Times New Roman"/>
              </w:rPr>
              <w:t>профрисков</w:t>
            </w:r>
            <w:proofErr w:type="spellEnd"/>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jc w:val="center"/>
              <w:rPr>
                <w:rFonts w:eastAsia="Times New Roman"/>
              </w:rPr>
            </w:pPr>
            <w:r>
              <w:rPr>
                <w:rStyle w:val="a6"/>
                <w:rFonts w:eastAsia="Times New Roman"/>
              </w:rPr>
              <w:t xml:space="preserve">Наименование метода оценки </w:t>
            </w:r>
            <w:proofErr w:type="spellStart"/>
            <w:r>
              <w:rPr>
                <w:rStyle w:val="a6"/>
                <w:rFonts w:eastAsia="Times New Roman"/>
              </w:rPr>
              <w:t>профрисков</w:t>
            </w:r>
            <w:proofErr w:type="spellEnd"/>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jc w:val="center"/>
              <w:rPr>
                <w:rFonts w:eastAsia="Times New Roman"/>
              </w:rPr>
            </w:pPr>
            <w:r>
              <w:rPr>
                <w:rStyle w:val="a6"/>
                <w:rFonts w:eastAsia="Times New Roman"/>
              </w:rPr>
              <w:t xml:space="preserve">Требования для применения метода оценки </w:t>
            </w:r>
            <w:proofErr w:type="spellStart"/>
            <w:r>
              <w:rPr>
                <w:rStyle w:val="a6"/>
                <w:rFonts w:eastAsia="Times New Roman"/>
              </w:rPr>
              <w:t>профрисков</w:t>
            </w:r>
            <w:proofErr w:type="spellEnd"/>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jc w:val="center"/>
              <w:rPr>
                <w:rFonts w:eastAsia="Times New Roman"/>
              </w:rPr>
            </w:pPr>
            <w:r>
              <w:rPr>
                <w:rStyle w:val="a6"/>
                <w:rFonts w:eastAsia="Times New Roman"/>
              </w:rPr>
              <w:t xml:space="preserve">Рекомендации к применению метода оценки </w:t>
            </w:r>
            <w:proofErr w:type="spellStart"/>
            <w:r>
              <w:rPr>
                <w:rStyle w:val="a6"/>
                <w:rFonts w:eastAsia="Times New Roman"/>
              </w:rPr>
              <w:t>профрисков</w:t>
            </w:r>
            <w:proofErr w:type="spellEnd"/>
          </w:p>
        </w:tc>
      </w:tr>
      <w:tr w:rsidR="00E35DB5">
        <w:trPr>
          <w:divId w:val="370421760"/>
        </w:trPr>
        <w:tc>
          <w:tcPr>
            <w:tcW w:w="890"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Предприятия малого и </w:t>
            </w:r>
            <w:proofErr w:type="spellStart"/>
            <w:r>
              <w:rPr>
                <w:rFonts w:eastAsia="Times New Roman"/>
              </w:rPr>
              <w:t>микробизнеса</w:t>
            </w:r>
            <w:proofErr w:type="spellEnd"/>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E35DB5">
            <w:pPr>
              <w:rPr>
                <w:rFonts w:eastAsia="Times New Roman"/>
              </w:rPr>
            </w:pPr>
            <w:hyperlink r:id="rId78" w:anchor="/document/16/66444/" w:tgtFrame="_self" w:history="1">
              <w:r w:rsidR="007D672D">
                <w:rPr>
                  <w:rStyle w:val="a4"/>
                  <w:rFonts w:eastAsia="Times New Roman"/>
                </w:rPr>
                <w:t>Контрольные листы</w:t>
              </w:r>
            </w:hyperlink>
          </w:p>
        </w:tc>
        <w:tc>
          <w:tcPr>
            <w:tcW w:w="1325"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 xml:space="preserve">Не требует дополнительных временных или финансовых затрат и углубленного обучения специалистов. </w:t>
            </w:r>
            <w:proofErr w:type="gramStart"/>
            <w:r>
              <w:t>Достаточно краткосрочного</w:t>
            </w:r>
            <w:proofErr w:type="gramEnd"/>
            <w:r>
              <w:t xml:space="preserve"> повышения квалификации</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21"/>
              </w:numPr>
              <w:spacing w:after="103"/>
              <w:ind w:left="686"/>
              <w:rPr>
                <w:rFonts w:eastAsia="Times New Roman"/>
              </w:rPr>
            </w:pPr>
            <w:r>
              <w:rPr>
                <w:rFonts w:eastAsia="Times New Roman"/>
              </w:rPr>
              <w:t>для оценки рисков на уровне проекта или отдела;</w:t>
            </w:r>
          </w:p>
          <w:p w:rsidR="00E35DB5" w:rsidRDefault="007D672D">
            <w:pPr>
              <w:numPr>
                <w:ilvl w:val="0"/>
                <w:numId w:val="21"/>
              </w:numPr>
              <w:spacing w:after="103"/>
              <w:ind w:left="686"/>
              <w:rPr>
                <w:rFonts w:eastAsia="Times New Roman"/>
              </w:rPr>
            </w:pPr>
            <w:r>
              <w:rPr>
                <w:rFonts w:eastAsia="Times New Roman"/>
              </w:rPr>
              <w:t>для конкретного оборудования или процесса.</w:t>
            </w:r>
          </w:p>
          <w:p w:rsidR="00E35DB5" w:rsidRDefault="007D672D">
            <w:pPr>
              <w:pStyle w:val="a3"/>
            </w:pPr>
            <w:r>
              <w:t xml:space="preserve">Используйте метод, чтобы применять стратегическое или </w:t>
            </w:r>
            <w:r>
              <w:lastRenderedPageBreak/>
              <w:t>операционное решение в любом временном диапазоне</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E35DB5">
            <w:pPr>
              <w:rPr>
                <w:rFonts w:eastAsia="Times New Roman"/>
              </w:rPr>
            </w:pPr>
            <w:hyperlink r:id="rId79" w:anchor="/document/16/71750/" w:tgtFrame="_self" w:history="1">
              <w:r w:rsidR="007D672D">
                <w:rPr>
                  <w:rStyle w:val="a4"/>
                  <w:rFonts w:eastAsia="Times New Roman"/>
                </w:rPr>
                <w:t>Матричный метод</w:t>
              </w:r>
            </w:hyperlink>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22"/>
              </w:numPr>
              <w:spacing w:after="103"/>
              <w:ind w:left="686"/>
              <w:rPr>
                <w:rFonts w:eastAsia="Times New Roman"/>
              </w:rPr>
            </w:pPr>
            <w:r>
              <w:rPr>
                <w:rFonts w:eastAsia="Times New Roman"/>
              </w:rPr>
              <w:t>для оценки рисков на уровне проекта или отдела;</w:t>
            </w:r>
          </w:p>
          <w:p w:rsidR="00E35DB5" w:rsidRDefault="007D672D">
            <w:pPr>
              <w:numPr>
                <w:ilvl w:val="0"/>
                <w:numId w:val="22"/>
              </w:numPr>
              <w:spacing w:after="103"/>
              <w:ind w:left="686"/>
              <w:rPr>
                <w:rFonts w:eastAsia="Times New Roman"/>
              </w:rPr>
            </w:pPr>
            <w:r>
              <w:rPr>
                <w:rFonts w:eastAsia="Times New Roman"/>
              </w:rPr>
              <w:t>для конкретного оборудования или процесса.</w:t>
            </w:r>
          </w:p>
          <w:p w:rsidR="00E35DB5" w:rsidRDefault="007D672D">
            <w:pPr>
              <w:rPr>
                <w:rFonts w:eastAsia="Times New Roman"/>
              </w:rPr>
            </w:pPr>
            <w:r>
              <w:rPr>
                <w:rFonts w:eastAsia="Times New Roman"/>
              </w:rPr>
              <w:t xml:space="preserve">Используйте метод, чтобы применять стратегическое или операционное решение в любом временном диапазоне наличия </w:t>
            </w:r>
            <w:proofErr w:type="spellStart"/>
            <w:r>
              <w:rPr>
                <w:rFonts w:eastAsia="Times New Roman"/>
              </w:rPr>
              <w:t>профриска</w:t>
            </w:r>
            <w:proofErr w:type="spellEnd"/>
          </w:p>
        </w:tc>
      </w:tr>
      <w:tr w:rsidR="00E35DB5">
        <w:trPr>
          <w:divId w:val="370421760"/>
        </w:trPr>
        <w:tc>
          <w:tcPr>
            <w:tcW w:w="890"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Распространенные методы оценки </w:t>
            </w:r>
            <w:proofErr w:type="spellStart"/>
            <w:r>
              <w:rPr>
                <w:rFonts w:eastAsia="Times New Roman"/>
              </w:rPr>
              <w:t>профрисков</w:t>
            </w:r>
            <w:proofErr w:type="spellEnd"/>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Матричный метод на основе балльной оценки</w:t>
            </w:r>
          </w:p>
        </w:tc>
        <w:tc>
          <w:tcPr>
            <w:tcW w:w="1325"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Не требует дополнительных временных или финансовых затрат и углубленного обучения специалистов. </w:t>
            </w:r>
            <w:proofErr w:type="gramStart"/>
            <w:r>
              <w:rPr>
                <w:rFonts w:eastAsia="Times New Roman"/>
              </w:rPr>
              <w:t>Достаточно краткосрочного</w:t>
            </w:r>
            <w:proofErr w:type="gramEnd"/>
            <w:r>
              <w:rPr>
                <w:rFonts w:eastAsia="Times New Roman"/>
              </w:rPr>
              <w:t xml:space="preserve"> повышения квалификации</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23"/>
              </w:numPr>
              <w:spacing w:after="103"/>
              <w:ind w:left="686"/>
              <w:rPr>
                <w:rFonts w:eastAsia="Times New Roman"/>
              </w:rPr>
            </w:pPr>
            <w:r>
              <w:rPr>
                <w:rFonts w:eastAsia="Times New Roman"/>
              </w:rPr>
              <w:t>для оценки рисков на уровне проекта или отдела;</w:t>
            </w:r>
          </w:p>
          <w:p w:rsidR="00E35DB5" w:rsidRDefault="007D672D">
            <w:pPr>
              <w:numPr>
                <w:ilvl w:val="0"/>
                <w:numId w:val="23"/>
              </w:numPr>
              <w:spacing w:after="103"/>
              <w:ind w:left="686"/>
              <w:rPr>
                <w:rFonts w:eastAsia="Times New Roman"/>
              </w:rPr>
            </w:pPr>
            <w:r>
              <w:rPr>
                <w:rFonts w:eastAsia="Times New Roman"/>
              </w:rPr>
              <w:t>конкретного оборудования или процесса.</w:t>
            </w:r>
          </w:p>
          <w:p w:rsidR="00E35DB5" w:rsidRDefault="007D672D">
            <w:pPr>
              <w:rPr>
                <w:rFonts w:eastAsia="Times New Roman"/>
              </w:rPr>
            </w:pPr>
            <w:r>
              <w:rPr>
                <w:rFonts w:eastAsia="Times New Roman"/>
              </w:rPr>
              <w:t xml:space="preserve">Используйте метод, чтобы применять стратегическое или операционное решение в любом временном диапазоне наличия </w:t>
            </w:r>
            <w:proofErr w:type="spellStart"/>
            <w:r>
              <w:rPr>
                <w:rFonts w:eastAsia="Times New Roman"/>
              </w:rPr>
              <w:t>профриска</w:t>
            </w:r>
            <w:proofErr w:type="spellEnd"/>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Анализ «галстук-бабочка»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24"/>
              </w:numPr>
              <w:spacing w:after="103"/>
              <w:ind w:left="686"/>
              <w:rPr>
                <w:rFonts w:eastAsia="Times New Roman"/>
              </w:rPr>
            </w:pPr>
            <w:r>
              <w:rPr>
                <w:rFonts w:eastAsia="Times New Roman"/>
              </w:rPr>
              <w:t>для оценки рисков на уровне проекта или отдела;</w:t>
            </w:r>
          </w:p>
          <w:p w:rsidR="00E35DB5" w:rsidRDefault="007D672D">
            <w:pPr>
              <w:numPr>
                <w:ilvl w:val="0"/>
                <w:numId w:val="24"/>
              </w:numPr>
              <w:spacing w:after="103"/>
              <w:ind w:left="686"/>
              <w:rPr>
                <w:rFonts w:eastAsia="Times New Roman"/>
              </w:rPr>
            </w:pPr>
            <w:r>
              <w:rPr>
                <w:rFonts w:eastAsia="Times New Roman"/>
              </w:rPr>
              <w:t>конкретного оборудования или процесса.</w:t>
            </w:r>
          </w:p>
          <w:p w:rsidR="00E35DB5" w:rsidRDefault="007D672D">
            <w:pPr>
              <w:pStyle w:val="a3"/>
            </w:pPr>
            <w:r>
              <w:t xml:space="preserve">Используйте метод, чтобы применять тактическое или </w:t>
            </w:r>
            <w:r>
              <w:lastRenderedPageBreak/>
              <w:t>операционное решение для рисков, действующих в среднесрочном и краткосрочном временном диапазоне</w:t>
            </w:r>
          </w:p>
        </w:tc>
      </w:tr>
      <w:tr w:rsidR="00E35DB5">
        <w:trPr>
          <w:divId w:val="370421760"/>
        </w:trPr>
        <w:tc>
          <w:tcPr>
            <w:tcW w:w="890"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lastRenderedPageBreak/>
              <w:t>Производственные процессы</w:t>
            </w:r>
            <w:r>
              <w:br/>
              <w:t>и технологические системы</w:t>
            </w:r>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Метод анализа «дерево решений»</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Не требует дополнительных временных или финансовых затрат и углубленного обучения специалистов. </w:t>
            </w:r>
            <w:proofErr w:type="gramStart"/>
            <w:r>
              <w:rPr>
                <w:rFonts w:eastAsia="Times New Roman"/>
              </w:rPr>
              <w:t>Достаточно краткосрочного</w:t>
            </w:r>
            <w:proofErr w:type="gramEnd"/>
            <w:r>
              <w:rPr>
                <w:rFonts w:eastAsia="Times New Roman"/>
              </w:rPr>
              <w:t xml:space="preserve"> повышения квалификации</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Применяйте метод для оценки рисков на любом управленческом уровне. Например, на уровне предприятия, проекта, отдела или процесса. Применяйте для любого временного диапазона наличия </w:t>
            </w:r>
            <w:proofErr w:type="spellStart"/>
            <w:r>
              <w:rPr>
                <w:rFonts w:eastAsia="Times New Roman"/>
              </w:rPr>
              <w:t>профриска</w:t>
            </w:r>
            <w:proofErr w:type="spellEnd"/>
            <w:r>
              <w:rPr>
                <w:rFonts w:eastAsia="Times New Roman"/>
              </w:rPr>
              <w:t>, а также рекомендуется применять</w:t>
            </w:r>
            <w:r>
              <w:rPr>
                <w:rFonts w:eastAsia="Times New Roman"/>
              </w:rPr>
              <w:br/>
              <w:t>для решения операционных задач</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Метод анализа сценариев</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Не требует дополнительных временных и финансовых затрат.</w:t>
            </w:r>
          </w:p>
          <w:p w:rsidR="00E35DB5" w:rsidRDefault="007D672D">
            <w:pPr>
              <w:pStyle w:val="a3"/>
            </w:pPr>
            <w:r>
              <w:t>Требует краткосрочного повышения квалификации от исполнителей</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Применяйте метод для оценки рисков на любом управленческом уровне. Например, на уровне предприятия, проекта или отдела. Применяйте для конкретного оборудования или процесса, для рисков, действующих в среднесрочном и краткосрочном временном диапазоне</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Анализ причинно-следственных связей</w:t>
            </w:r>
          </w:p>
        </w:tc>
        <w:tc>
          <w:tcPr>
            <w:tcW w:w="1325"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Требует дополнительных временных и финансовых затрат при использовании, а также углубленного обучения специалистов</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roofErr w:type="gramStart"/>
            <w:r>
              <w:t xml:space="preserve"> :</w:t>
            </w:r>
            <w:proofErr w:type="gramEnd"/>
          </w:p>
          <w:p w:rsidR="00E35DB5" w:rsidRDefault="007D672D">
            <w:pPr>
              <w:numPr>
                <w:ilvl w:val="0"/>
                <w:numId w:val="25"/>
              </w:numPr>
              <w:spacing w:after="103"/>
              <w:ind w:left="686"/>
              <w:rPr>
                <w:rFonts w:eastAsia="Times New Roman"/>
              </w:rPr>
            </w:pPr>
            <w:r>
              <w:rPr>
                <w:rFonts w:eastAsia="Times New Roman"/>
              </w:rPr>
              <w:t>для оценки рисков на уровне проекта или отдела;</w:t>
            </w:r>
          </w:p>
          <w:p w:rsidR="00E35DB5" w:rsidRDefault="007D672D">
            <w:pPr>
              <w:numPr>
                <w:ilvl w:val="0"/>
                <w:numId w:val="25"/>
              </w:numPr>
              <w:spacing w:after="103"/>
              <w:ind w:left="686"/>
              <w:rPr>
                <w:rFonts w:eastAsia="Times New Roman"/>
              </w:rPr>
            </w:pPr>
            <w:r>
              <w:rPr>
                <w:rFonts w:eastAsia="Times New Roman"/>
              </w:rPr>
              <w:t>конкретного оборудования или процесса;</w:t>
            </w:r>
          </w:p>
          <w:p w:rsidR="00E35DB5" w:rsidRDefault="007D672D">
            <w:pPr>
              <w:numPr>
                <w:ilvl w:val="0"/>
                <w:numId w:val="25"/>
              </w:numPr>
              <w:spacing w:after="103"/>
              <w:ind w:left="686"/>
              <w:rPr>
                <w:rFonts w:eastAsia="Times New Roman"/>
              </w:rPr>
            </w:pPr>
            <w:r>
              <w:rPr>
                <w:rFonts w:eastAsia="Times New Roman"/>
              </w:rPr>
              <w:t>любого временного диапазона наличия профессионального риска</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Метод анализа уровней защиты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Используйте метод:</w:t>
            </w:r>
          </w:p>
          <w:p w:rsidR="00E35DB5" w:rsidRDefault="007D672D">
            <w:pPr>
              <w:numPr>
                <w:ilvl w:val="0"/>
                <w:numId w:val="26"/>
              </w:numPr>
              <w:spacing w:after="103"/>
              <w:ind w:left="686"/>
              <w:rPr>
                <w:rFonts w:eastAsia="Times New Roman"/>
              </w:rPr>
            </w:pPr>
            <w:r>
              <w:rPr>
                <w:rFonts w:eastAsia="Times New Roman"/>
              </w:rPr>
              <w:t>для оценки рисков конкретного оборудования или процесса;</w:t>
            </w:r>
          </w:p>
          <w:p w:rsidR="00E35DB5" w:rsidRDefault="007D672D">
            <w:pPr>
              <w:numPr>
                <w:ilvl w:val="0"/>
                <w:numId w:val="26"/>
              </w:numPr>
              <w:spacing w:after="103"/>
              <w:ind w:left="686"/>
              <w:rPr>
                <w:rFonts w:eastAsia="Times New Roman"/>
              </w:rPr>
            </w:pPr>
            <w:r>
              <w:rPr>
                <w:rFonts w:eastAsia="Times New Roman"/>
              </w:rPr>
              <w:t>любого временного диапазона наличия профессионального риска;</w:t>
            </w:r>
          </w:p>
          <w:p w:rsidR="00E35DB5" w:rsidRDefault="007D672D">
            <w:pPr>
              <w:numPr>
                <w:ilvl w:val="0"/>
                <w:numId w:val="26"/>
              </w:numPr>
              <w:spacing w:after="103"/>
              <w:ind w:left="686"/>
              <w:rPr>
                <w:rFonts w:eastAsia="Times New Roman"/>
              </w:rPr>
            </w:pPr>
            <w:r>
              <w:rPr>
                <w:rFonts w:eastAsia="Times New Roman"/>
              </w:rPr>
              <w:t>решения операционных или тактических задач</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Метод технического обслуживания, направленный на обеспечение надежности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Используйте метод:</w:t>
            </w:r>
          </w:p>
          <w:p w:rsidR="00E35DB5" w:rsidRDefault="007D672D">
            <w:pPr>
              <w:numPr>
                <w:ilvl w:val="0"/>
                <w:numId w:val="27"/>
              </w:numPr>
              <w:spacing w:after="103"/>
              <w:ind w:left="686"/>
              <w:rPr>
                <w:rFonts w:eastAsia="Times New Roman"/>
              </w:rPr>
            </w:pPr>
            <w:r>
              <w:rPr>
                <w:rFonts w:eastAsia="Times New Roman"/>
              </w:rPr>
              <w:t>для оценки рисков на уровне проекта, отдела, конкретного оборудования или процесса;</w:t>
            </w:r>
          </w:p>
          <w:p w:rsidR="00E35DB5" w:rsidRDefault="007D672D">
            <w:pPr>
              <w:numPr>
                <w:ilvl w:val="0"/>
                <w:numId w:val="27"/>
              </w:numPr>
              <w:spacing w:after="103"/>
              <w:ind w:left="686"/>
              <w:rPr>
                <w:rFonts w:eastAsia="Times New Roman"/>
              </w:rPr>
            </w:pPr>
            <w:r>
              <w:rPr>
                <w:rFonts w:eastAsia="Times New Roman"/>
              </w:rPr>
              <w:t>рисков, действующих в среднесрочном и краткосрочном временном диапазоне;</w:t>
            </w:r>
          </w:p>
          <w:p w:rsidR="00E35DB5" w:rsidRDefault="007D672D">
            <w:pPr>
              <w:numPr>
                <w:ilvl w:val="0"/>
                <w:numId w:val="27"/>
              </w:numPr>
              <w:spacing w:after="103"/>
              <w:ind w:left="686"/>
              <w:rPr>
                <w:rFonts w:eastAsia="Times New Roman"/>
              </w:rPr>
            </w:pPr>
            <w:r>
              <w:rPr>
                <w:rFonts w:eastAsia="Times New Roman"/>
              </w:rPr>
              <w:t>решения операционных или тактических задач</w:t>
            </w:r>
          </w:p>
        </w:tc>
      </w:tr>
      <w:tr w:rsidR="00E35DB5">
        <w:trPr>
          <w:divId w:val="370421760"/>
        </w:trPr>
        <w:tc>
          <w:tcPr>
            <w:tcW w:w="890"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Безопасность продукции, оборудования и производственных процессов</w:t>
            </w:r>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Анализ опасности и критических контрольных точек</w:t>
            </w:r>
          </w:p>
        </w:tc>
        <w:tc>
          <w:tcPr>
            <w:tcW w:w="1325"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Требует дополнительных временных и финансовых затрат при использовании, а также углубленного обучения специалистов</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Используйте метод:</w:t>
            </w:r>
          </w:p>
          <w:p w:rsidR="00E35DB5" w:rsidRDefault="007D672D">
            <w:pPr>
              <w:numPr>
                <w:ilvl w:val="0"/>
                <w:numId w:val="28"/>
              </w:numPr>
              <w:spacing w:after="103"/>
              <w:ind w:left="686"/>
              <w:rPr>
                <w:rFonts w:eastAsia="Times New Roman"/>
              </w:rPr>
            </w:pPr>
            <w:r>
              <w:rPr>
                <w:rFonts w:eastAsia="Times New Roman"/>
              </w:rPr>
              <w:t>для оценки рисков на уровне проекта, отдела, конкретного оборудования или процесса;</w:t>
            </w:r>
          </w:p>
          <w:p w:rsidR="00E35DB5" w:rsidRDefault="007D672D">
            <w:pPr>
              <w:numPr>
                <w:ilvl w:val="0"/>
                <w:numId w:val="28"/>
              </w:numPr>
              <w:spacing w:after="103"/>
              <w:ind w:left="686"/>
              <w:rPr>
                <w:rFonts w:eastAsia="Times New Roman"/>
              </w:rPr>
            </w:pPr>
            <w:r>
              <w:rPr>
                <w:rFonts w:eastAsia="Times New Roman"/>
              </w:rPr>
              <w:t xml:space="preserve">рисков, действующих в среднесрочном и краткосрочном временном </w:t>
            </w:r>
            <w:r>
              <w:rPr>
                <w:rFonts w:eastAsia="Times New Roman"/>
              </w:rPr>
              <w:lastRenderedPageBreak/>
              <w:t>диапазоне;</w:t>
            </w:r>
          </w:p>
          <w:p w:rsidR="00E35DB5" w:rsidRDefault="007D672D">
            <w:pPr>
              <w:numPr>
                <w:ilvl w:val="0"/>
                <w:numId w:val="28"/>
              </w:numPr>
              <w:spacing w:after="103"/>
              <w:ind w:left="686"/>
              <w:rPr>
                <w:rFonts w:eastAsia="Times New Roman"/>
              </w:rPr>
            </w:pPr>
            <w:r>
              <w:rPr>
                <w:rFonts w:eastAsia="Times New Roman"/>
              </w:rPr>
              <w:t>решения операционных или тактических задач</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Исследование HAZOP</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pPr>
              <w:rPr>
                <w:rFonts w:eastAsia="Times New Roman"/>
              </w:rPr>
            </w:pP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29"/>
              </w:numPr>
              <w:spacing w:after="103"/>
              <w:ind w:left="686"/>
              <w:rPr>
                <w:rFonts w:eastAsia="Times New Roman"/>
              </w:rPr>
            </w:pPr>
            <w:r>
              <w:rPr>
                <w:rFonts w:eastAsia="Times New Roman"/>
              </w:rPr>
              <w:t>для оценки рисков на уровне конкретного оборудования или процесса;</w:t>
            </w:r>
          </w:p>
          <w:p w:rsidR="00E35DB5" w:rsidRDefault="007D672D">
            <w:pPr>
              <w:numPr>
                <w:ilvl w:val="0"/>
                <w:numId w:val="29"/>
              </w:numPr>
              <w:spacing w:after="103"/>
              <w:ind w:left="686"/>
              <w:rPr>
                <w:rFonts w:eastAsia="Times New Roman"/>
              </w:rPr>
            </w:pPr>
            <w:r>
              <w:rPr>
                <w:rFonts w:eastAsia="Times New Roman"/>
              </w:rPr>
              <w:t>рисков, действующих в среднесрочном и долгосрочном временном диапазоне;</w:t>
            </w:r>
          </w:p>
          <w:p w:rsidR="00E35DB5" w:rsidRDefault="007D672D">
            <w:pPr>
              <w:numPr>
                <w:ilvl w:val="0"/>
                <w:numId w:val="29"/>
              </w:numPr>
              <w:spacing w:after="103"/>
              <w:ind w:left="686"/>
              <w:rPr>
                <w:rFonts w:eastAsia="Times New Roman"/>
              </w:rPr>
            </w:pPr>
            <w:r>
              <w:rPr>
                <w:rFonts w:eastAsia="Times New Roman"/>
              </w:rPr>
              <w:t>решения операционных или тактических задач</w:t>
            </w:r>
          </w:p>
        </w:tc>
      </w:tr>
      <w:tr w:rsidR="00E35DB5">
        <w:trPr>
          <w:divId w:val="370421760"/>
        </w:trPr>
        <w:tc>
          <w:tcPr>
            <w:tcW w:w="890" w:type="pct"/>
            <w:vMerge w:val="restar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 xml:space="preserve">Иные методы, применяемые для оценки </w:t>
            </w:r>
            <w:proofErr w:type="spellStart"/>
            <w:r>
              <w:t>профрисков</w:t>
            </w:r>
            <w:proofErr w:type="spellEnd"/>
          </w:p>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Структурированный метод «Что, если?» (SWIFT)</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Не требует дополнительных финансовых и временных затрат.</w:t>
            </w:r>
          </w:p>
          <w:p w:rsidR="00E35DB5" w:rsidRDefault="007D672D">
            <w:pPr>
              <w:pStyle w:val="a3"/>
            </w:pPr>
            <w:r>
              <w:t>Требует минимальной подготовки команды</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Используйте метод:</w:t>
            </w:r>
          </w:p>
          <w:p w:rsidR="00E35DB5" w:rsidRDefault="007D672D">
            <w:pPr>
              <w:numPr>
                <w:ilvl w:val="0"/>
                <w:numId w:val="30"/>
              </w:numPr>
              <w:spacing w:after="103"/>
              <w:ind w:left="686"/>
              <w:rPr>
                <w:rFonts w:eastAsia="Times New Roman"/>
              </w:rPr>
            </w:pPr>
            <w:r>
              <w:rPr>
                <w:rFonts w:eastAsia="Times New Roman"/>
              </w:rPr>
              <w:t>для определения действий, которые приводят к повышению вероятности успеха;</w:t>
            </w:r>
          </w:p>
          <w:p w:rsidR="00E35DB5" w:rsidRDefault="007D672D">
            <w:pPr>
              <w:numPr>
                <w:ilvl w:val="0"/>
                <w:numId w:val="30"/>
              </w:numPr>
              <w:spacing w:after="103"/>
              <w:ind w:left="686"/>
              <w:rPr>
                <w:rFonts w:eastAsia="Times New Roman"/>
              </w:rPr>
            </w:pPr>
            <w:r>
              <w:rPr>
                <w:rFonts w:eastAsia="Times New Roman"/>
              </w:rPr>
              <w:t>создания реестра рисков и плана снижения риска с меньшими усилиями;</w:t>
            </w:r>
          </w:p>
          <w:p w:rsidR="00E35DB5" w:rsidRDefault="007D672D">
            <w:pPr>
              <w:numPr>
                <w:ilvl w:val="0"/>
                <w:numId w:val="30"/>
              </w:numPr>
              <w:spacing w:after="103"/>
              <w:ind w:left="686"/>
              <w:rPr>
                <w:rFonts w:eastAsia="Times New Roman"/>
              </w:rPr>
            </w:pPr>
            <w:r>
              <w:rPr>
                <w:rFonts w:eastAsia="Times New Roman"/>
              </w:rPr>
              <w:t>выявления возможностей улучшения работы процессов и систем.</w:t>
            </w:r>
          </w:p>
          <w:p w:rsidR="00E35DB5" w:rsidRDefault="007D672D">
            <w:pPr>
              <w:pStyle w:val="a3"/>
            </w:pPr>
            <w:r>
              <w:t>Применяйте метод ко всем формам физической установки или системы, ситуации или обстоятельства, организации</w:t>
            </w:r>
            <w:r>
              <w:br/>
              <w:t>или деятельности</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xml:space="preserve">Метод анализа влияния человеческого фактора (HRA – </w:t>
            </w:r>
            <w:proofErr w:type="spellStart"/>
            <w:r>
              <w:rPr>
                <w:rFonts w:eastAsia="Times New Roman"/>
              </w:rPr>
              <w:t>Human</w:t>
            </w:r>
            <w:proofErr w:type="spellEnd"/>
            <w:r>
              <w:rPr>
                <w:rFonts w:eastAsia="Times New Roman"/>
              </w:rPr>
              <w:t xml:space="preserve"> </w:t>
            </w:r>
            <w:proofErr w:type="spellStart"/>
            <w:r>
              <w:rPr>
                <w:rFonts w:eastAsia="Times New Roman"/>
              </w:rPr>
              <w:t>Reliability</w:t>
            </w:r>
            <w:proofErr w:type="spellEnd"/>
            <w:r>
              <w:rPr>
                <w:rFonts w:eastAsia="Times New Roman"/>
              </w:rPr>
              <w:t xml:space="preserve"> </w:t>
            </w:r>
            <w:proofErr w:type="spellStart"/>
            <w:r>
              <w:rPr>
                <w:rFonts w:eastAsia="Times New Roman"/>
              </w:rPr>
              <w:t>Assessment</w:t>
            </w:r>
            <w:proofErr w:type="spellEnd"/>
            <w:r>
              <w:rPr>
                <w:rFonts w:eastAsia="Times New Roman"/>
              </w:rPr>
              <w:t>)</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Требует дополнительных временных и финансовых затрат при использовании, а также углубленного обучения специалистов</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Используйте метод:</w:t>
            </w:r>
          </w:p>
          <w:p w:rsidR="00E35DB5" w:rsidRDefault="007D672D">
            <w:pPr>
              <w:numPr>
                <w:ilvl w:val="0"/>
                <w:numId w:val="31"/>
              </w:numPr>
              <w:spacing w:after="103"/>
              <w:ind w:left="686"/>
              <w:rPr>
                <w:rFonts w:eastAsia="Times New Roman"/>
              </w:rPr>
            </w:pPr>
            <w:r>
              <w:rPr>
                <w:rFonts w:eastAsia="Times New Roman"/>
              </w:rPr>
              <w:t>для оценки рисков на уровне конкретного оборудования или процесса;</w:t>
            </w:r>
          </w:p>
          <w:p w:rsidR="00E35DB5" w:rsidRDefault="007D672D">
            <w:pPr>
              <w:numPr>
                <w:ilvl w:val="0"/>
                <w:numId w:val="31"/>
              </w:numPr>
              <w:spacing w:after="103"/>
              <w:ind w:left="686"/>
              <w:rPr>
                <w:rFonts w:eastAsia="Times New Roman"/>
              </w:rPr>
            </w:pPr>
            <w:r>
              <w:rPr>
                <w:rFonts w:eastAsia="Times New Roman"/>
              </w:rPr>
              <w:t>рисков, действующих в среднесрочном и долгосрочном временном диапазоне;</w:t>
            </w:r>
          </w:p>
          <w:p w:rsidR="00E35DB5" w:rsidRDefault="007D672D">
            <w:pPr>
              <w:numPr>
                <w:ilvl w:val="0"/>
                <w:numId w:val="31"/>
              </w:numPr>
              <w:spacing w:after="103"/>
              <w:ind w:left="686"/>
              <w:rPr>
                <w:rFonts w:eastAsia="Times New Roman"/>
              </w:rPr>
            </w:pPr>
            <w:r>
              <w:rPr>
                <w:rFonts w:eastAsia="Times New Roman"/>
              </w:rPr>
              <w:t>решения операционных или тактических задач</w:t>
            </w:r>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Оценка риска получения профессионального заболевания</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 </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 xml:space="preserve">Для оценки рисков используйте результаты СОУТ. Дополнительно можно использовать </w:t>
            </w:r>
            <w:hyperlink r:id="rId80" w:anchor="/document/97/105798/" w:tgtFrame="_self" w:history="1">
              <w:r>
                <w:rPr>
                  <w:rStyle w:val="a4"/>
                </w:rPr>
                <w:t xml:space="preserve">руководство Минздрава от 24.06.2003 № </w:t>
              </w:r>
              <w:proofErr w:type="gramStart"/>
              <w:r>
                <w:rPr>
                  <w:rStyle w:val="a4"/>
                </w:rPr>
                <w:t>Р</w:t>
              </w:r>
              <w:proofErr w:type="gramEnd"/>
              <w:r>
                <w:rPr>
                  <w:rStyle w:val="a4"/>
                </w:rPr>
                <w:t xml:space="preserve"> 2.2.1766-03</w:t>
              </w:r>
            </w:hyperlink>
          </w:p>
        </w:tc>
      </w:tr>
      <w:tr w:rsidR="00E35DB5">
        <w:trPr>
          <w:divId w:val="3704217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5DB5" w:rsidRDefault="00E35DB5"/>
        </w:tc>
        <w:tc>
          <w:tcPr>
            <w:tcW w:w="816"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Анализ эффективности затрат (анализ «затрат и выгод»)</w:t>
            </w:r>
          </w:p>
        </w:tc>
        <w:tc>
          <w:tcPr>
            <w:tcW w:w="1325" w:type="pct"/>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Требует дополнительных временных и финансовых затрат при использовании, а также углубленного обучения специалистов</w:t>
            </w:r>
          </w:p>
        </w:tc>
        <w:tc>
          <w:tcPr>
            <w:tcW w:w="1961" w:type="pct"/>
            <w:tcBorders>
              <w:top w:val="single" w:sz="6" w:space="0" w:color="000000"/>
              <w:left w:val="single" w:sz="6" w:space="0" w:color="000000"/>
              <w:bottom w:val="single" w:sz="6" w:space="0" w:color="000000"/>
              <w:right w:val="single" w:sz="6" w:space="0" w:color="000000"/>
            </w:tcBorders>
            <w:hideMark/>
          </w:tcPr>
          <w:p w:rsidR="00E35DB5" w:rsidRDefault="007D672D">
            <w:pPr>
              <w:pStyle w:val="a3"/>
            </w:pPr>
            <w:r>
              <w:t>Применяйте метод:</w:t>
            </w:r>
          </w:p>
          <w:p w:rsidR="00E35DB5" w:rsidRDefault="007D672D">
            <w:pPr>
              <w:numPr>
                <w:ilvl w:val="0"/>
                <w:numId w:val="32"/>
              </w:numPr>
              <w:spacing w:after="103"/>
              <w:ind w:left="686"/>
              <w:rPr>
                <w:rFonts w:eastAsia="Times New Roman"/>
              </w:rPr>
            </w:pPr>
            <w:r>
              <w:rPr>
                <w:rFonts w:eastAsia="Times New Roman"/>
              </w:rPr>
              <w:t>для сравнения целесообразности внедрения технических или управленческих решений;</w:t>
            </w:r>
          </w:p>
          <w:p w:rsidR="00E35DB5" w:rsidRDefault="007D672D">
            <w:pPr>
              <w:numPr>
                <w:ilvl w:val="0"/>
                <w:numId w:val="32"/>
              </w:numPr>
              <w:spacing w:after="103"/>
              <w:ind w:left="686"/>
              <w:rPr>
                <w:rFonts w:eastAsia="Times New Roman"/>
              </w:rPr>
            </w:pPr>
            <w:r>
              <w:rPr>
                <w:rFonts w:eastAsia="Times New Roman"/>
              </w:rPr>
              <w:t>оценки рисков на любом уровне – от организации до процессов;</w:t>
            </w:r>
          </w:p>
          <w:p w:rsidR="00E35DB5" w:rsidRDefault="007D672D">
            <w:pPr>
              <w:numPr>
                <w:ilvl w:val="0"/>
                <w:numId w:val="32"/>
              </w:numPr>
              <w:spacing w:after="103"/>
              <w:ind w:left="686"/>
              <w:rPr>
                <w:rFonts w:eastAsia="Times New Roman"/>
              </w:rPr>
            </w:pPr>
            <w:r>
              <w:rPr>
                <w:rFonts w:eastAsia="Times New Roman"/>
              </w:rPr>
              <w:t>рисков, действующих в среднесрочном и краткосрочном временном диапазоне</w:t>
            </w:r>
          </w:p>
        </w:tc>
      </w:tr>
    </w:tbl>
    <w:p w:rsidR="00E35DB5" w:rsidRDefault="007D672D">
      <w:pPr>
        <w:pStyle w:val="3"/>
        <w:divId w:val="1934165029"/>
        <w:rPr>
          <w:rFonts w:eastAsia="Times New Roman"/>
        </w:rPr>
      </w:pPr>
      <w:r>
        <w:rPr>
          <w:rFonts w:eastAsia="Times New Roman"/>
        </w:rPr>
        <w:t>Совет</w:t>
      </w:r>
    </w:p>
    <w:p w:rsidR="00E35DB5" w:rsidRDefault="007D672D">
      <w:pPr>
        <w:pStyle w:val="incut-v4title"/>
        <w:divId w:val="1934165029"/>
      </w:pPr>
      <w:r>
        <w:t xml:space="preserve">Какие методы оценки рисков использовать для </w:t>
      </w:r>
      <w:proofErr w:type="spellStart"/>
      <w:r>
        <w:t>микропредприятий</w:t>
      </w:r>
      <w:proofErr w:type="spellEnd"/>
    </w:p>
    <w:p w:rsidR="00E35DB5" w:rsidRDefault="007D672D">
      <w:pPr>
        <w:pStyle w:val="a3"/>
        <w:divId w:val="1677419476"/>
      </w:pPr>
      <w:r>
        <w:lastRenderedPageBreak/>
        <w:t xml:space="preserve">Если численность вашей организации до 15 человек, то для оценки рисков </w:t>
      </w:r>
      <w:hyperlink r:id="rId81" w:anchor="/document/16/66444/" w:tgtFrame="_self" w:history="1">
        <w:r>
          <w:rPr>
            <w:rStyle w:val="a4"/>
          </w:rPr>
          <w:t>используйте контрольные листы</w:t>
        </w:r>
      </w:hyperlink>
      <w:r>
        <w:t xml:space="preserve"> или </w:t>
      </w:r>
      <w:hyperlink r:id="rId82" w:anchor="/document/16/71750/" w:tgtFrame="_self" w:history="1">
        <w:r>
          <w:rPr>
            <w:rStyle w:val="a4"/>
          </w:rPr>
          <w:t>матричный метод</w:t>
        </w:r>
      </w:hyperlink>
      <w:r>
        <w:t>.</w:t>
      </w:r>
    </w:p>
    <w:p w:rsidR="00E35DB5" w:rsidRDefault="007D672D">
      <w:pPr>
        <w:pStyle w:val="a3"/>
        <w:divId w:val="1585264589"/>
      </w:pPr>
      <w:r>
        <w:t xml:space="preserve">Для выбора метода оценки рисков рассмотрите наличие или отсутствие у работодателя производственных процессов, </w:t>
      </w:r>
      <w:proofErr w:type="spellStart"/>
      <w:r>
        <w:t>травмоопасного</w:t>
      </w:r>
      <w:proofErr w:type="spellEnd"/>
      <w:r>
        <w:t xml:space="preserve"> оборудования, вредных производственных факторов по результатам </w:t>
      </w:r>
      <w:proofErr w:type="spellStart"/>
      <w:r>
        <w:t>спецоценки</w:t>
      </w:r>
      <w:proofErr w:type="spellEnd"/>
      <w:r>
        <w:t xml:space="preserve">. Учитывайте уровень детализации, которая нужна для принятия мер управления или контроля </w:t>
      </w:r>
      <w:proofErr w:type="spellStart"/>
      <w:r>
        <w:t>профрисков</w:t>
      </w:r>
      <w:proofErr w:type="spellEnd"/>
      <w:r>
        <w:t>, возможные последствия опасного события, простоту и понятность, доступность информации и статистических данных, потребность в регулярном обновлении оценки рисков.</w:t>
      </w:r>
    </w:p>
    <w:p w:rsidR="00E35DB5" w:rsidRDefault="007D672D">
      <w:pPr>
        <w:pStyle w:val="a3"/>
        <w:divId w:val="1585264589"/>
      </w:pPr>
      <w:r>
        <w:t xml:space="preserve">Одним из основных факторов, который нужно учитывать при выборе метода оценки уровня </w:t>
      </w:r>
      <w:proofErr w:type="spellStart"/>
      <w:r>
        <w:t>профрисков</w:t>
      </w:r>
      <w:proofErr w:type="spellEnd"/>
      <w:r>
        <w:t xml:space="preserve">, – выполнение работ повышенной опасности. Перечень работ повышенной опасности </w:t>
      </w:r>
      <w:hyperlink r:id="rId83" w:anchor="/document/16/102152/" w:tgtFrame="_self" w:history="1">
        <w:r>
          <w:rPr>
            <w:rStyle w:val="a4"/>
          </w:rPr>
          <w:t>смотрите в таблице</w:t>
        </w:r>
      </w:hyperlink>
      <w:r>
        <w:t>.</w:t>
      </w:r>
    </w:p>
    <w:p w:rsidR="00E35DB5" w:rsidRDefault="007D672D">
      <w:pPr>
        <w:pStyle w:val="a3"/>
        <w:divId w:val="1585264589"/>
      </w:pPr>
      <w:r>
        <w:t xml:space="preserve">Чем опаснее работа, которую выполняют в организации, тем точнее должен быть метод оценки </w:t>
      </w:r>
      <w:proofErr w:type="spellStart"/>
      <w:r>
        <w:t>профрисков</w:t>
      </w:r>
      <w:proofErr w:type="spellEnd"/>
      <w:r>
        <w:t>. Это позволит разработать наиболее подходящие меры по снижению уровней или контролю конкретных выявленных рисков.</w:t>
      </w:r>
    </w:p>
    <w:p w:rsidR="00E35DB5" w:rsidRDefault="007D672D">
      <w:pPr>
        <w:pStyle w:val="a3"/>
        <w:divId w:val="1585264589"/>
      </w:pPr>
      <w:r>
        <w:t>Для оценки рисков можно использовать один или несколько методов разного уровня сложности.</w:t>
      </w:r>
    </w:p>
    <w:p w:rsidR="00E35DB5" w:rsidRDefault="007D672D">
      <w:pPr>
        <w:pStyle w:val="a3"/>
        <w:divId w:val="1585264589"/>
      </w:pPr>
      <w:r>
        <w:rPr>
          <w:rStyle w:val="a6"/>
        </w:rPr>
        <w:t>Управление рисками.</w:t>
      </w:r>
      <w:r>
        <w:t xml:space="preserve"> Чтобы управлять </w:t>
      </w:r>
      <w:proofErr w:type="spellStart"/>
      <w:r>
        <w:t>профрисками</w:t>
      </w:r>
      <w:proofErr w:type="spellEnd"/>
      <w:r>
        <w:t>, разработайте план корректирующих мероприятий. Для этого используйте алгоритм из четырех шагов.</w:t>
      </w:r>
    </w:p>
    <w:p w:rsidR="00E35DB5" w:rsidRDefault="007D672D">
      <w:pPr>
        <w:divId w:val="1585264589"/>
        <w:rPr>
          <w:rFonts w:eastAsia="Times New Roman"/>
        </w:rPr>
      </w:pPr>
      <w:r>
        <w:rPr>
          <w:rFonts w:eastAsia="Times New Roman"/>
          <w:noProof/>
        </w:rPr>
        <w:lastRenderedPageBreak/>
        <w:drawing>
          <wp:inline distT="0" distB="0" distL="0" distR="0">
            <wp:extent cx="5805170" cy="7113270"/>
            <wp:effectExtent l="19050" t="0" r="5080" b="0"/>
            <wp:docPr id="9" name="-31131738" descr="https://budget.1otruda.ru/system/content/image/79/1/-3113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131738" descr="https://budget.1otruda.ru/system/content/image/79/1/-31131738/"/>
                    <pic:cNvPicPr>
                      <a:picLocks noChangeAspect="1" noChangeArrowheads="1"/>
                    </pic:cNvPicPr>
                  </pic:nvPicPr>
                  <pic:blipFill>
                    <a:blip r:link="rId84"/>
                    <a:srcRect/>
                    <a:stretch>
                      <a:fillRect/>
                    </a:stretch>
                  </pic:blipFill>
                  <pic:spPr bwMode="auto">
                    <a:xfrm>
                      <a:off x="0" y="0"/>
                      <a:ext cx="5805170" cy="7113270"/>
                    </a:xfrm>
                    <a:prstGeom prst="rect">
                      <a:avLst/>
                    </a:prstGeom>
                    <a:noFill/>
                    <a:ln w="9525">
                      <a:noFill/>
                      <a:miter lim="800000"/>
                      <a:headEnd/>
                      <a:tailEnd/>
                    </a:ln>
                  </pic:spPr>
                </pic:pic>
              </a:graphicData>
            </a:graphic>
          </wp:inline>
        </w:drawing>
      </w:r>
    </w:p>
    <w:p w:rsidR="00E35DB5" w:rsidRDefault="007D672D">
      <w:pPr>
        <w:pStyle w:val="3"/>
        <w:divId w:val="1372848766"/>
        <w:rPr>
          <w:rFonts w:eastAsia="Times New Roman"/>
        </w:rPr>
      </w:pPr>
      <w:r>
        <w:rPr>
          <w:rFonts w:eastAsia="Times New Roman"/>
        </w:rPr>
        <w:t>Пример</w:t>
      </w:r>
    </w:p>
    <w:p w:rsidR="00E35DB5" w:rsidRDefault="007D672D">
      <w:pPr>
        <w:pStyle w:val="incut-v4title"/>
        <w:divId w:val="1372848766"/>
      </w:pPr>
      <w:r>
        <w:t>Какие бывают инженерные и технические мероприятия</w:t>
      </w:r>
    </w:p>
    <w:p w:rsidR="00E35DB5" w:rsidRDefault="007D672D">
      <w:pPr>
        <w:pStyle w:val="a3"/>
        <w:divId w:val="2056008313"/>
      </w:pPr>
      <w:r>
        <w:t>Изолируйте людей от источников опасности. Например, изолируйте токопроводящие части электрических кабелей и другого оборудования, установите звукопоглощающие кожухи вокруг шумного оборудования.</w:t>
      </w:r>
    </w:p>
    <w:tbl>
      <w:tblPr>
        <w:tblW w:w="5000" w:type="pct"/>
        <w:tblCellMar>
          <w:top w:w="84" w:type="dxa"/>
          <w:left w:w="167" w:type="dxa"/>
          <w:bottom w:w="84" w:type="dxa"/>
          <w:right w:w="167" w:type="dxa"/>
        </w:tblCellMar>
        <w:tblLook w:val="04A0"/>
      </w:tblPr>
      <w:tblGrid>
        <w:gridCol w:w="644"/>
        <w:gridCol w:w="9045"/>
      </w:tblGrid>
      <w:tr w:rsidR="00E35DB5">
        <w:trPr>
          <w:divId w:val="312148739"/>
        </w:trPr>
        <w:tc>
          <w:tcPr>
            <w:tcW w:w="653" w:type="dxa"/>
            <w:hideMark/>
          </w:tcPr>
          <w:p w:rsidR="00E35DB5" w:rsidRDefault="007D672D">
            <w:pPr>
              <w:rPr>
                <w:rFonts w:eastAsia="Times New Roman"/>
              </w:rPr>
            </w:pPr>
            <w:r>
              <w:rPr>
                <w:rFonts w:eastAsia="Times New Roman"/>
                <w:noProof/>
              </w:rPr>
              <w:drawing>
                <wp:inline distT="0" distB="0" distL="0" distR="0">
                  <wp:extent cx="159385" cy="212725"/>
                  <wp:effectExtent l="19050" t="0" r="0" b="0"/>
                  <wp:docPr id="10"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6"/>
                          <a:srcRect/>
                          <a:stretch>
                            <a:fillRect/>
                          </a:stretch>
                        </pic:blipFill>
                        <pic:spPr bwMode="auto">
                          <a:xfrm>
                            <a:off x="0" y="0"/>
                            <a:ext cx="159385" cy="212725"/>
                          </a:xfrm>
                          <a:prstGeom prst="rect">
                            <a:avLst/>
                          </a:prstGeom>
                          <a:noFill/>
                          <a:ln w="9525">
                            <a:noFill/>
                            <a:miter lim="800000"/>
                            <a:headEnd/>
                            <a:tailEnd/>
                          </a:ln>
                        </pic:spPr>
                      </pic:pic>
                    </a:graphicData>
                  </a:graphic>
                </wp:inline>
              </w:drawing>
            </w:r>
          </w:p>
        </w:tc>
        <w:tc>
          <w:tcPr>
            <w:tcW w:w="11085" w:type="dxa"/>
            <w:vAlign w:val="center"/>
            <w:hideMark/>
          </w:tcPr>
          <w:p w:rsidR="00E35DB5" w:rsidRDefault="00E35DB5">
            <w:pPr>
              <w:rPr>
                <w:rFonts w:eastAsia="Times New Roman"/>
              </w:rPr>
            </w:pPr>
            <w:hyperlink r:id="rId85" w:anchor="/document/118/94930/" w:tgtFrame="_self" w:history="1">
              <w:r w:rsidR="007D672D">
                <w:rPr>
                  <w:rStyle w:val="a4"/>
                  <w:rFonts w:eastAsia="Times New Roman"/>
                </w:rPr>
                <w:t>План мероприятий по управлению профессиональными рисками</w:t>
              </w:r>
            </w:hyperlink>
          </w:p>
        </w:tc>
      </w:tr>
    </w:tbl>
    <w:p w:rsidR="00E35DB5" w:rsidRDefault="007D672D">
      <w:pPr>
        <w:pStyle w:val="3"/>
        <w:divId w:val="1874532636"/>
        <w:rPr>
          <w:rFonts w:eastAsia="Times New Roman"/>
        </w:rPr>
      </w:pPr>
      <w:r>
        <w:rPr>
          <w:rFonts w:eastAsia="Times New Roman"/>
        </w:rPr>
        <w:lastRenderedPageBreak/>
        <w:t>Пример</w:t>
      </w:r>
    </w:p>
    <w:p w:rsidR="00E35DB5" w:rsidRDefault="007D672D">
      <w:pPr>
        <w:pStyle w:val="incut-v4title"/>
        <w:divId w:val="1874532636"/>
      </w:pPr>
      <w:r>
        <w:t>Какие бывают административные мероприятия</w:t>
      </w:r>
    </w:p>
    <w:p w:rsidR="00E35DB5" w:rsidRDefault="007D672D">
      <w:pPr>
        <w:pStyle w:val="a3"/>
        <w:divId w:val="78404247"/>
      </w:pPr>
      <w:r>
        <w:t>Ограничьте время воздействия вредного или опасного фактора на работника. Для этого сократите продолжительность рабочего времени или предоставьте регламентированные перерывы в течение рабочего дня или смены.</w:t>
      </w:r>
    </w:p>
    <w:p w:rsidR="00E35DB5" w:rsidRDefault="007D672D">
      <w:pPr>
        <w:pStyle w:val="a3"/>
        <w:divId w:val="78404247"/>
      </w:pPr>
      <w:r>
        <w:t xml:space="preserve">Уменьшите количество работников с риском </w:t>
      </w:r>
      <w:proofErr w:type="spellStart"/>
      <w:r>
        <w:t>травмирования</w:t>
      </w:r>
      <w:proofErr w:type="spellEnd"/>
      <w:r>
        <w:t>. Для этого оградите места нахождения работников от источников опасности – установите щитки на вращающихся частях оборудования, заграждения вокруг опасного оборудования, перила в местах, где есть опасность падения с высоты.</w:t>
      </w:r>
    </w:p>
    <w:p w:rsidR="00E35DB5" w:rsidRDefault="007D672D">
      <w:pPr>
        <w:pStyle w:val="a3"/>
        <w:divId w:val="78404247"/>
      </w:pPr>
      <w:r>
        <w:t>Вывесите предупреждающие знаки, установите ограждения опасных мест, разметьте пешеходные дорожки, используйте предупредительные сигналы, организуйте контроль доступа в места, связанные с наличием опасностей.</w:t>
      </w:r>
    </w:p>
    <w:p w:rsidR="00E35DB5" w:rsidRDefault="007D672D">
      <w:pPr>
        <w:pStyle w:val="3"/>
        <w:divId w:val="1255163227"/>
        <w:rPr>
          <w:rFonts w:eastAsia="Times New Roman"/>
        </w:rPr>
      </w:pPr>
      <w:r>
        <w:rPr>
          <w:rFonts w:eastAsia="Times New Roman"/>
        </w:rPr>
        <w:t>Структура службы охраны труда</w:t>
      </w:r>
    </w:p>
    <w:p w:rsidR="00E35DB5" w:rsidRDefault="007D672D">
      <w:pPr>
        <w:pStyle w:val="a3"/>
        <w:divId w:val="1255163227"/>
      </w:pPr>
      <w:r>
        <w:t>С 1 марта начнут действовать рекомендации по структуре и численности работников службы охраны труда, утвержденные </w:t>
      </w:r>
      <w:hyperlink r:id="rId86" w:anchor="/document/97/494060/" w:tgtFrame="_self" w:history="1">
        <w:r>
          <w:rPr>
            <w:rStyle w:val="a4"/>
          </w:rPr>
          <w:t>приказом Минтруда от 31.01.2022 № 37</w:t>
        </w:r>
      </w:hyperlink>
      <w:r>
        <w:t xml:space="preserve">. Они заменят действующие </w:t>
      </w:r>
      <w:hyperlink r:id="rId87" w:anchor="/document/99/901758673/" w:history="1">
        <w:r>
          <w:rPr>
            <w:rStyle w:val="a4"/>
          </w:rPr>
          <w:t>рекомендации по организации службы охраны труда</w:t>
        </w:r>
      </w:hyperlink>
      <w:r>
        <w:t xml:space="preserve"> и </w:t>
      </w:r>
      <w:hyperlink r:id="rId88" w:anchor="/document/99/901789123/" w:history="1">
        <w:r>
          <w:rPr>
            <w:rStyle w:val="a4"/>
          </w:rPr>
          <w:t>межотраслевые нормативы численности работников</w:t>
        </w:r>
      </w:hyperlink>
      <w:r>
        <w:t xml:space="preserve"> в такой службе.</w:t>
      </w:r>
    </w:p>
    <w:p w:rsidR="00E35DB5" w:rsidRDefault="007D672D">
      <w:pPr>
        <w:pStyle w:val="a3"/>
        <w:divId w:val="1255163227"/>
      </w:pPr>
      <w:r>
        <w:t>Рекомендации могут не использовать работодатели, у которых в штате один специалист по охране труда. Это касается:</w:t>
      </w:r>
    </w:p>
    <w:p w:rsidR="00E35DB5" w:rsidRDefault="007D672D">
      <w:pPr>
        <w:numPr>
          <w:ilvl w:val="0"/>
          <w:numId w:val="33"/>
        </w:numPr>
        <w:spacing w:after="103"/>
        <w:ind w:left="686"/>
        <w:divId w:val="1255163227"/>
        <w:rPr>
          <w:rFonts w:eastAsia="Times New Roman"/>
        </w:rPr>
      </w:pPr>
      <w:r>
        <w:rPr>
          <w:rFonts w:eastAsia="Times New Roman"/>
        </w:rPr>
        <w:t>индивидуальных предпринимателей с численностью штата меньше 50 человек;</w:t>
      </w:r>
    </w:p>
    <w:p w:rsidR="00E35DB5" w:rsidRDefault="007D672D">
      <w:pPr>
        <w:numPr>
          <w:ilvl w:val="0"/>
          <w:numId w:val="33"/>
        </w:numPr>
        <w:spacing w:after="103"/>
        <w:ind w:left="686"/>
        <w:divId w:val="1255163227"/>
        <w:rPr>
          <w:rFonts w:eastAsia="Times New Roman"/>
        </w:rPr>
      </w:pPr>
      <w:r>
        <w:rPr>
          <w:rFonts w:eastAsia="Times New Roman"/>
        </w:rPr>
        <w:t>малого предпринимательства;</w:t>
      </w:r>
    </w:p>
    <w:p w:rsidR="00E35DB5" w:rsidRDefault="007D672D">
      <w:pPr>
        <w:numPr>
          <w:ilvl w:val="0"/>
          <w:numId w:val="33"/>
        </w:numPr>
        <w:spacing w:after="103"/>
        <w:ind w:left="686"/>
        <w:divId w:val="1255163227"/>
        <w:rPr>
          <w:rFonts w:eastAsia="Times New Roman"/>
        </w:rPr>
      </w:pPr>
      <w:r>
        <w:rPr>
          <w:rFonts w:eastAsia="Times New Roman"/>
        </w:rPr>
        <w:t>работодателей, не занимающихся производственной деятельностью;</w:t>
      </w:r>
    </w:p>
    <w:p w:rsidR="00E35DB5" w:rsidRDefault="007D672D">
      <w:pPr>
        <w:numPr>
          <w:ilvl w:val="0"/>
          <w:numId w:val="33"/>
        </w:numPr>
        <w:spacing w:after="103"/>
        <w:ind w:left="686"/>
        <w:divId w:val="1255163227"/>
        <w:rPr>
          <w:rFonts w:eastAsia="Times New Roman"/>
        </w:rPr>
      </w:pPr>
      <w:r>
        <w:rPr>
          <w:rFonts w:eastAsia="Times New Roman"/>
        </w:rPr>
        <w:t>работодателей, не оказывающих социально-бытовые услуги и не предоставляющих проживание.</w:t>
      </w:r>
    </w:p>
    <w:p w:rsidR="00E35DB5" w:rsidRDefault="007D672D">
      <w:pPr>
        <w:pStyle w:val="a3"/>
        <w:divId w:val="1255163227"/>
      </w:pPr>
      <w:r>
        <w:t>Если работодатель не относится к исключению, он может использовать рекомендации по структуре и численности работников службы охраны труда. </w:t>
      </w:r>
    </w:p>
    <w:p w:rsidR="00E35DB5" w:rsidRDefault="007D672D">
      <w:pPr>
        <w:pStyle w:val="a3"/>
        <w:divId w:val="1255163227"/>
      </w:pPr>
      <w:r>
        <w:t>Рассчитывайте численность работников по функциям, которые выполняют такие специалисты. К функциям относят:</w:t>
      </w:r>
    </w:p>
    <w:p w:rsidR="00E35DB5" w:rsidRDefault="007D672D">
      <w:pPr>
        <w:numPr>
          <w:ilvl w:val="0"/>
          <w:numId w:val="34"/>
        </w:numPr>
        <w:spacing w:after="103"/>
        <w:ind w:left="686"/>
        <w:divId w:val="1255163227"/>
        <w:rPr>
          <w:rFonts w:eastAsia="Times New Roman"/>
        </w:rPr>
      </w:pPr>
      <w:r>
        <w:rPr>
          <w:rFonts w:eastAsia="Times New Roman"/>
        </w:rPr>
        <w:t>обеспечение функционирования СУОТ;</w:t>
      </w:r>
    </w:p>
    <w:p w:rsidR="00E35DB5" w:rsidRDefault="007D672D">
      <w:pPr>
        <w:numPr>
          <w:ilvl w:val="0"/>
          <w:numId w:val="34"/>
        </w:numPr>
        <w:spacing w:after="103"/>
        <w:ind w:left="686"/>
        <w:divId w:val="1255163227"/>
        <w:rPr>
          <w:rFonts w:eastAsia="Times New Roman"/>
        </w:rPr>
      </w:pPr>
      <w:r>
        <w:rPr>
          <w:rFonts w:eastAsia="Times New Roman"/>
        </w:rPr>
        <w:t>консультирование по вопросам охраны труда;</w:t>
      </w:r>
    </w:p>
    <w:p w:rsidR="00E35DB5" w:rsidRDefault="007D672D">
      <w:pPr>
        <w:numPr>
          <w:ilvl w:val="0"/>
          <w:numId w:val="34"/>
        </w:numPr>
        <w:spacing w:after="103"/>
        <w:ind w:left="686"/>
        <w:divId w:val="1255163227"/>
        <w:rPr>
          <w:rFonts w:eastAsia="Times New Roman"/>
        </w:rPr>
      </w:pPr>
      <w:r>
        <w:rPr>
          <w:rFonts w:eastAsia="Times New Roman"/>
        </w:rPr>
        <w:t>планирование мероприятий по охране труда;</w:t>
      </w:r>
    </w:p>
    <w:p w:rsidR="00E35DB5" w:rsidRDefault="007D672D">
      <w:pPr>
        <w:numPr>
          <w:ilvl w:val="0"/>
          <w:numId w:val="34"/>
        </w:numPr>
        <w:spacing w:after="103"/>
        <w:ind w:left="686"/>
        <w:divId w:val="1255163227"/>
        <w:rPr>
          <w:rFonts w:eastAsia="Times New Roman"/>
        </w:rPr>
      </w:pPr>
      <w:r>
        <w:rPr>
          <w:rFonts w:eastAsia="Times New Roman"/>
        </w:rPr>
        <w:t>составление отчетов и документирование информации по охране труда;</w:t>
      </w:r>
    </w:p>
    <w:p w:rsidR="00E35DB5" w:rsidRDefault="007D672D">
      <w:pPr>
        <w:numPr>
          <w:ilvl w:val="0"/>
          <w:numId w:val="34"/>
        </w:numPr>
        <w:spacing w:after="103"/>
        <w:ind w:left="686"/>
        <w:divId w:val="1255163227"/>
        <w:rPr>
          <w:rFonts w:eastAsia="Times New Roman"/>
        </w:rPr>
      </w:pPr>
      <w:proofErr w:type="gramStart"/>
      <w:r>
        <w:rPr>
          <w:rFonts w:eastAsia="Times New Roman"/>
        </w:rPr>
        <w:t>контроль за</w:t>
      </w:r>
      <w:proofErr w:type="gramEnd"/>
      <w:r>
        <w:rPr>
          <w:rFonts w:eastAsia="Times New Roman"/>
        </w:rPr>
        <w:t xml:space="preserve"> соблюдением требований охраны труда;</w:t>
      </w:r>
    </w:p>
    <w:p w:rsidR="00E35DB5" w:rsidRDefault="007D672D">
      <w:pPr>
        <w:numPr>
          <w:ilvl w:val="0"/>
          <w:numId w:val="34"/>
        </w:numPr>
        <w:spacing w:after="103"/>
        <w:ind w:left="686"/>
        <w:divId w:val="1255163227"/>
        <w:rPr>
          <w:rFonts w:eastAsia="Times New Roman"/>
        </w:rPr>
      </w:pPr>
      <w:r>
        <w:rPr>
          <w:rFonts w:eastAsia="Times New Roman"/>
        </w:rPr>
        <w:t xml:space="preserve">участие в СОУТ, производственном контроле и выявлении опасностей при </w:t>
      </w:r>
      <w:proofErr w:type="spellStart"/>
      <w:r>
        <w:rPr>
          <w:rFonts w:eastAsia="Times New Roman"/>
        </w:rPr>
        <w:t>профрисках</w:t>
      </w:r>
      <w:proofErr w:type="spellEnd"/>
      <w:r>
        <w:rPr>
          <w:rFonts w:eastAsia="Times New Roman"/>
        </w:rPr>
        <w:t>;</w:t>
      </w:r>
    </w:p>
    <w:p w:rsidR="00E35DB5" w:rsidRDefault="007D672D">
      <w:pPr>
        <w:numPr>
          <w:ilvl w:val="0"/>
          <w:numId w:val="34"/>
        </w:numPr>
        <w:spacing w:after="103"/>
        <w:ind w:left="686"/>
        <w:divId w:val="1255163227"/>
        <w:rPr>
          <w:rFonts w:eastAsia="Times New Roman"/>
        </w:rPr>
      </w:pPr>
      <w:r>
        <w:rPr>
          <w:rFonts w:eastAsia="Times New Roman"/>
        </w:rPr>
        <w:t>организацию проведения оперативного контроля;</w:t>
      </w:r>
    </w:p>
    <w:p w:rsidR="00E35DB5" w:rsidRDefault="007D672D">
      <w:pPr>
        <w:numPr>
          <w:ilvl w:val="0"/>
          <w:numId w:val="34"/>
        </w:numPr>
        <w:spacing w:after="103"/>
        <w:ind w:left="686"/>
        <w:divId w:val="1255163227"/>
        <w:rPr>
          <w:rFonts w:eastAsia="Times New Roman"/>
        </w:rPr>
      </w:pPr>
      <w:r>
        <w:rPr>
          <w:rFonts w:eastAsia="Times New Roman"/>
        </w:rPr>
        <w:lastRenderedPageBreak/>
        <w:t>участие в расследовании НС и установлении причин возникновения микроповреждений и микротравм;</w:t>
      </w:r>
    </w:p>
    <w:p w:rsidR="00E35DB5" w:rsidRDefault="007D672D">
      <w:pPr>
        <w:numPr>
          <w:ilvl w:val="0"/>
          <w:numId w:val="34"/>
        </w:numPr>
        <w:spacing w:after="103"/>
        <w:ind w:left="686"/>
        <w:divId w:val="1255163227"/>
        <w:rPr>
          <w:rFonts w:eastAsia="Times New Roman"/>
        </w:rPr>
      </w:pPr>
      <w:r>
        <w:rPr>
          <w:rFonts w:eastAsia="Times New Roman"/>
        </w:rPr>
        <w:t>подготовку и организацию инструктажей, обучения и проверки знаний по охране труда;</w:t>
      </w:r>
    </w:p>
    <w:p w:rsidR="00E35DB5" w:rsidRDefault="007D672D">
      <w:pPr>
        <w:numPr>
          <w:ilvl w:val="0"/>
          <w:numId w:val="34"/>
        </w:numPr>
        <w:spacing w:after="103"/>
        <w:ind w:left="686"/>
        <w:divId w:val="1255163227"/>
        <w:rPr>
          <w:rFonts w:eastAsia="Times New Roman"/>
        </w:rPr>
      </w:pPr>
      <w:r>
        <w:rPr>
          <w:rFonts w:eastAsia="Times New Roman"/>
        </w:rPr>
        <w:t>участие в реализации мероприятий по улучшению условий труда.</w:t>
      </w:r>
    </w:p>
    <w:p w:rsidR="00E35DB5" w:rsidRDefault="007D672D">
      <w:pPr>
        <w:pStyle w:val="a3"/>
        <w:divId w:val="1255163227"/>
      </w:pPr>
      <w:r>
        <w:t>То есть при создании службы охраны труда нужно рассчитать численность специалистов, которые, например, будут организовывать обучение и участвовать в СОУТ.</w:t>
      </w:r>
    </w:p>
    <w:p w:rsidR="00E35DB5" w:rsidRDefault="007D672D">
      <w:pPr>
        <w:pStyle w:val="3"/>
        <w:divId w:val="556169353"/>
        <w:rPr>
          <w:rFonts w:eastAsia="Times New Roman"/>
        </w:rPr>
      </w:pPr>
      <w:r>
        <w:rPr>
          <w:rFonts w:eastAsia="Times New Roman"/>
        </w:rPr>
        <w:t>Пример</w:t>
      </w:r>
    </w:p>
    <w:p w:rsidR="00E35DB5" w:rsidRDefault="007D672D">
      <w:pPr>
        <w:pStyle w:val="incut-v4title"/>
        <w:divId w:val="556169353"/>
      </w:pPr>
      <w:r>
        <w:t>Как рассчитать численность специалистов по охране труда</w:t>
      </w:r>
    </w:p>
    <w:p w:rsidR="00E35DB5" w:rsidRDefault="007D672D">
      <w:pPr>
        <w:pStyle w:val="a3"/>
        <w:divId w:val="1377779090"/>
      </w:pPr>
      <w:r>
        <w:t>1. Определите данные работодателя, чтобы создать службу охраны труда:</w:t>
      </w:r>
    </w:p>
    <w:p w:rsidR="00E35DB5" w:rsidRDefault="007D672D">
      <w:pPr>
        <w:numPr>
          <w:ilvl w:val="0"/>
          <w:numId w:val="35"/>
        </w:numPr>
        <w:spacing w:after="103"/>
        <w:ind w:left="686"/>
        <w:divId w:val="1377779090"/>
        <w:rPr>
          <w:rFonts w:eastAsia="Times New Roman"/>
        </w:rPr>
      </w:pPr>
      <w:r>
        <w:rPr>
          <w:rFonts w:eastAsia="Times New Roman"/>
        </w:rPr>
        <w:t>среднесписочная численность работников – 1100 человек;</w:t>
      </w:r>
    </w:p>
    <w:p w:rsidR="00E35DB5" w:rsidRDefault="007D672D">
      <w:pPr>
        <w:numPr>
          <w:ilvl w:val="0"/>
          <w:numId w:val="35"/>
        </w:numPr>
        <w:spacing w:after="103"/>
        <w:ind w:left="686"/>
        <w:divId w:val="1377779090"/>
        <w:rPr>
          <w:rFonts w:eastAsia="Times New Roman"/>
        </w:rPr>
      </w:pPr>
      <w:r>
        <w:rPr>
          <w:rFonts w:eastAsia="Times New Roman"/>
        </w:rPr>
        <w:t>численность рабочих, занятых на работах с вредными условиями труда – 265 человек;</w:t>
      </w:r>
    </w:p>
    <w:p w:rsidR="00E35DB5" w:rsidRDefault="007D672D">
      <w:pPr>
        <w:numPr>
          <w:ilvl w:val="0"/>
          <w:numId w:val="35"/>
        </w:numPr>
        <w:spacing w:after="103"/>
        <w:ind w:left="686"/>
        <w:divId w:val="1377779090"/>
        <w:rPr>
          <w:rFonts w:eastAsia="Times New Roman"/>
        </w:rPr>
      </w:pPr>
      <w:r>
        <w:rPr>
          <w:rFonts w:eastAsia="Times New Roman"/>
        </w:rPr>
        <w:t>количество самостоятельных производственных структурных подразделений – 44;</w:t>
      </w:r>
    </w:p>
    <w:p w:rsidR="00E35DB5" w:rsidRDefault="007D672D">
      <w:pPr>
        <w:numPr>
          <w:ilvl w:val="0"/>
          <w:numId w:val="35"/>
        </w:numPr>
        <w:spacing w:after="103"/>
        <w:ind w:left="686"/>
        <w:divId w:val="1377779090"/>
        <w:rPr>
          <w:rFonts w:eastAsia="Times New Roman"/>
        </w:rPr>
      </w:pPr>
      <w:r>
        <w:rPr>
          <w:rFonts w:eastAsia="Times New Roman"/>
        </w:rPr>
        <w:t>среднемесячная численность вновь принятых работников – 21 человек;</w:t>
      </w:r>
    </w:p>
    <w:p w:rsidR="00E35DB5" w:rsidRDefault="007D672D">
      <w:pPr>
        <w:numPr>
          <w:ilvl w:val="0"/>
          <w:numId w:val="35"/>
        </w:numPr>
        <w:spacing w:after="103"/>
        <w:ind w:left="686"/>
        <w:divId w:val="1377779090"/>
        <w:rPr>
          <w:rFonts w:eastAsia="Times New Roman"/>
        </w:rPr>
      </w:pPr>
      <w:r>
        <w:rPr>
          <w:rFonts w:eastAsia="Times New Roman"/>
        </w:rPr>
        <w:t xml:space="preserve">количество несчастных случаев, произошедших за </w:t>
      </w:r>
      <w:proofErr w:type="gramStart"/>
      <w:r>
        <w:rPr>
          <w:rFonts w:eastAsia="Times New Roman"/>
        </w:rPr>
        <w:t>предшествующие</w:t>
      </w:r>
      <w:proofErr w:type="gramEnd"/>
      <w:r>
        <w:rPr>
          <w:rFonts w:eastAsia="Times New Roman"/>
        </w:rPr>
        <w:t xml:space="preserve"> 5 лет, – 6 несчастных случаев, один из которых со смертельным исходом;</w:t>
      </w:r>
    </w:p>
    <w:p w:rsidR="00E35DB5" w:rsidRDefault="007D672D">
      <w:pPr>
        <w:numPr>
          <w:ilvl w:val="0"/>
          <w:numId w:val="35"/>
        </w:numPr>
        <w:spacing w:after="103"/>
        <w:ind w:left="686"/>
        <w:divId w:val="1377779090"/>
        <w:rPr>
          <w:rFonts w:eastAsia="Times New Roman"/>
        </w:rPr>
      </w:pPr>
      <w:r>
        <w:rPr>
          <w:rFonts w:eastAsia="Times New Roman"/>
        </w:rPr>
        <w:t>работодателю присвоена категория значительного риска;</w:t>
      </w:r>
    </w:p>
    <w:p w:rsidR="00E35DB5" w:rsidRDefault="007D672D">
      <w:pPr>
        <w:numPr>
          <w:ilvl w:val="0"/>
          <w:numId w:val="35"/>
        </w:numPr>
        <w:spacing w:after="103"/>
        <w:ind w:left="686"/>
        <w:divId w:val="1377779090"/>
        <w:rPr>
          <w:rFonts w:eastAsia="Times New Roman"/>
        </w:rPr>
      </w:pPr>
      <w:r>
        <w:rPr>
          <w:rFonts w:eastAsia="Times New Roman"/>
        </w:rPr>
        <w:t>процент планируемых невыходов (болезни, отпуска, дополнительные отпуска за вредные условия труда, за условия работы (Крайний Север и др. условия)) – 20%;</w:t>
      </w:r>
    </w:p>
    <w:p w:rsidR="00E35DB5" w:rsidRDefault="007D672D">
      <w:pPr>
        <w:numPr>
          <w:ilvl w:val="0"/>
          <w:numId w:val="35"/>
        </w:numPr>
        <w:spacing w:after="103"/>
        <w:ind w:left="686"/>
        <w:divId w:val="1377779090"/>
        <w:rPr>
          <w:rFonts w:eastAsia="Times New Roman"/>
        </w:rPr>
      </w:pPr>
      <w:r>
        <w:rPr>
          <w:rFonts w:eastAsia="Times New Roman"/>
        </w:rPr>
        <w:t>удаленность объектов – от 0,5 км до 1,5 км;</w:t>
      </w:r>
    </w:p>
    <w:p w:rsidR="00E35DB5" w:rsidRDefault="007D672D">
      <w:pPr>
        <w:numPr>
          <w:ilvl w:val="0"/>
          <w:numId w:val="35"/>
        </w:numPr>
        <w:spacing w:after="103"/>
        <w:ind w:left="686"/>
        <w:divId w:val="1377779090"/>
        <w:rPr>
          <w:rFonts w:eastAsia="Times New Roman"/>
        </w:rPr>
      </w:pPr>
      <w:r>
        <w:rPr>
          <w:rFonts w:eastAsia="Times New Roman"/>
        </w:rPr>
        <w:t xml:space="preserve">командировки за год – 42 </w:t>
      </w:r>
      <w:proofErr w:type="gramStart"/>
      <w:r>
        <w:rPr>
          <w:rFonts w:eastAsia="Times New Roman"/>
        </w:rPr>
        <w:t>календарных</w:t>
      </w:r>
      <w:proofErr w:type="gramEnd"/>
      <w:r>
        <w:rPr>
          <w:rFonts w:eastAsia="Times New Roman"/>
        </w:rPr>
        <w:t xml:space="preserve"> дня.</w:t>
      </w:r>
    </w:p>
    <w:p w:rsidR="00E35DB5" w:rsidRDefault="007D672D">
      <w:pPr>
        <w:pStyle w:val="a3"/>
        <w:divId w:val="1377779090"/>
      </w:pPr>
      <w:r>
        <w:t>2. Определите суммарную нормативную численность работников службы охраны труда (∑</w:t>
      </w:r>
      <w:proofErr w:type="spellStart"/>
      <w:r>
        <w:t>Н</w:t>
      </w:r>
      <w:r>
        <w:rPr>
          <w:vertAlign w:val="subscript"/>
        </w:rPr>
        <w:t>я</w:t>
      </w:r>
      <w:proofErr w:type="spellEnd"/>
      <w:r>
        <w:t>) на выполнение всех трудовых функций:</w:t>
      </w:r>
    </w:p>
    <w:tbl>
      <w:tblPr>
        <w:tblW w:w="5000" w:type="pct"/>
        <w:tblBorders>
          <w:top w:val="single" w:sz="6" w:space="0" w:color="000000"/>
          <w:left w:val="single" w:sz="6" w:space="0" w:color="000000"/>
          <w:bottom w:val="single" w:sz="6" w:space="0" w:color="000000"/>
          <w:right w:val="single" w:sz="6" w:space="0" w:color="000000"/>
        </w:tblBorders>
        <w:tblCellMar>
          <w:top w:w="84" w:type="dxa"/>
          <w:left w:w="167" w:type="dxa"/>
          <w:bottom w:w="84" w:type="dxa"/>
          <w:right w:w="167" w:type="dxa"/>
        </w:tblCellMar>
        <w:tblLook w:val="04A0"/>
      </w:tblPr>
      <w:tblGrid>
        <w:gridCol w:w="4622"/>
        <w:gridCol w:w="5067"/>
      </w:tblGrid>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Style w:val="a6"/>
                <w:rFonts w:eastAsia="Times New Roman"/>
              </w:rPr>
              <w:t>Номер таблицы из раздела 4</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Style w:val="a6"/>
                <w:rFonts w:eastAsia="Times New Roman"/>
              </w:rPr>
              <w:t>Нормативная численность, чел</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1</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0,82</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2</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0,12</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3</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1,18</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4</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0,59</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5</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0,82</w:t>
            </w:r>
          </w:p>
        </w:tc>
      </w:tr>
      <w:tr w:rsidR="00E35DB5">
        <w:trPr>
          <w:divId w:val="342316341"/>
        </w:trPr>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Итого</w:t>
            </w:r>
          </w:p>
        </w:tc>
        <w:tc>
          <w:tcPr>
            <w:tcW w:w="0" w:type="auto"/>
            <w:tcBorders>
              <w:top w:val="single" w:sz="6" w:space="0" w:color="000000"/>
              <w:left w:val="single" w:sz="6" w:space="0" w:color="000000"/>
              <w:bottom w:val="single" w:sz="6" w:space="0" w:color="000000"/>
              <w:right w:val="single" w:sz="6" w:space="0" w:color="000000"/>
            </w:tcBorders>
            <w:hideMark/>
          </w:tcPr>
          <w:p w:rsidR="00E35DB5" w:rsidRDefault="007D672D">
            <w:pPr>
              <w:rPr>
                <w:rFonts w:eastAsia="Times New Roman"/>
              </w:rPr>
            </w:pPr>
            <w:r>
              <w:rPr>
                <w:rFonts w:eastAsia="Times New Roman"/>
              </w:rPr>
              <w:t>3,53</w:t>
            </w:r>
          </w:p>
        </w:tc>
      </w:tr>
    </w:tbl>
    <w:p w:rsidR="00E35DB5" w:rsidRDefault="007D672D">
      <w:pPr>
        <w:pStyle w:val="a3"/>
        <w:divId w:val="1377779090"/>
      </w:pPr>
      <w:r>
        <w:t>По функции «Участие в расследовании и учете несчастных случаев, микроповреждений (микротравм)»:</w:t>
      </w:r>
    </w:p>
    <w:p w:rsidR="00E35DB5" w:rsidRDefault="007D672D">
      <w:pPr>
        <w:pStyle w:val="a3"/>
        <w:divId w:val="1377779090"/>
      </w:pPr>
      <w:r>
        <w:t>Несчастные случаи: 5 * 24 = 120 часов.</w:t>
      </w:r>
    </w:p>
    <w:p w:rsidR="00E35DB5" w:rsidRDefault="007D672D">
      <w:pPr>
        <w:pStyle w:val="a3"/>
        <w:divId w:val="1377779090"/>
      </w:pPr>
      <w:r>
        <w:lastRenderedPageBreak/>
        <w:t>Несчастный случай со смертельным исходом: 1 * 120 = 120 часов.</w:t>
      </w:r>
    </w:p>
    <w:p w:rsidR="00E35DB5" w:rsidRDefault="007D672D">
      <w:pPr>
        <w:pStyle w:val="a3"/>
        <w:divId w:val="1377779090"/>
      </w:pPr>
      <w:r>
        <w:t>Итого: (120 + 120) / 1972 = 0,12 чел.</w:t>
      </w:r>
    </w:p>
    <w:p w:rsidR="00E35DB5" w:rsidRDefault="007D672D">
      <w:pPr>
        <w:pStyle w:val="a3"/>
        <w:divId w:val="1377779090"/>
      </w:pPr>
      <w:proofErr w:type="spellStart"/>
      <w:r>
        <w:t>Нком</w:t>
      </w:r>
      <w:proofErr w:type="spellEnd"/>
      <w:r>
        <w:t xml:space="preserve"> = 42*8/1972 = 0,17 чел.</w:t>
      </w:r>
    </w:p>
    <w:p w:rsidR="00E35DB5" w:rsidRDefault="007D672D">
      <w:pPr>
        <w:pStyle w:val="a3"/>
        <w:divId w:val="1377779090"/>
      </w:pPr>
      <w:r>
        <w:t>3. Определите коэффициент уровня риска организации (</w:t>
      </w:r>
      <w:proofErr w:type="spellStart"/>
      <w:proofErr w:type="gramStart"/>
      <w:r>
        <w:t>K</w:t>
      </w:r>
      <w:proofErr w:type="gramEnd"/>
      <w:r>
        <w:rPr>
          <w:vertAlign w:val="subscript"/>
        </w:rPr>
        <w:t>риск</w:t>
      </w:r>
      <w:proofErr w:type="spellEnd"/>
      <w:r>
        <w:t>) = 1,03 (значительный риск).</w:t>
      </w:r>
    </w:p>
    <w:p w:rsidR="00E35DB5" w:rsidRDefault="007D672D">
      <w:pPr>
        <w:pStyle w:val="a3"/>
        <w:divId w:val="1377779090"/>
      </w:pPr>
      <w:r>
        <w:t>4. Определите коэффициент невыходов, учитывающий планируемые невыходы работников во время отпуска, болезни и т.п. (</w:t>
      </w:r>
      <w:proofErr w:type="spellStart"/>
      <w:proofErr w:type="gramStart"/>
      <w:r>
        <w:t>K</w:t>
      </w:r>
      <w:proofErr w:type="gramEnd"/>
      <w:r>
        <w:rPr>
          <w:vertAlign w:val="subscript"/>
        </w:rPr>
        <w:t>нев</w:t>
      </w:r>
      <w:proofErr w:type="spellEnd"/>
      <w:r>
        <w:t>) = 1 + 20/100 = 1,2.</w:t>
      </w:r>
    </w:p>
    <w:p w:rsidR="00E35DB5" w:rsidRDefault="007D672D">
      <w:pPr>
        <w:pStyle w:val="a3"/>
        <w:divId w:val="1377779090"/>
      </w:pPr>
      <w:r>
        <w:t xml:space="preserve">4. Определите коэффициент удаленности </w:t>
      </w:r>
      <w:proofErr w:type="gramStart"/>
      <w:r>
        <w:t xml:space="preserve">( </w:t>
      </w:r>
      <w:proofErr w:type="spellStart"/>
      <w:proofErr w:type="gramEnd"/>
      <w:r>
        <w:t>K</w:t>
      </w:r>
      <w:r>
        <w:rPr>
          <w:vertAlign w:val="subscript"/>
        </w:rPr>
        <w:t>уд</w:t>
      </w:r>
      <w:proofErr w:type="spellEnd"/>
      <w:r>
        <w:t>) = 1,2.</w:t>
      </w:r>
    </w:p>
    <w:p w:rsidR="00E35DB5" w:rsidRDefault="007D672D">
      <w:pPr>
        <w:pStyle w:val="a3"/>
        <w:divId w:val="1377779090"/>
      </w:pPr>
      <w:r>
        <w:t>5. Определите суммарную нормативную численность работников: (3,53 + 0,12 + +0,17) * 1,03 * 1,2 * 1,2 = 5,66 чел.</w:t>
      </w:r>
    </w:p>
    <w:p w:rsidR="00E35DB5" w:rsidRDefault="007D672D">
      <w:pPr>
        <w:pStyle w:val="a3"/>
        <w:divId w:val="1377779090"/>
      </w:pPr>
      <w:r>
        <w:t xml:space="preserve">6. Определите норму управляемости </w:t>
      </w:r>
      <w:proofErr w:type="spellStart"/>
      <w:r>
        <w:t>Н</w:t>
      </w:r>
      <w:r>
        <w:rPr>
          <w:vertAlign w:val="subscript"/>
        </w:rPr>
        <w:t>уп</w:t>
      </w:r>
      <w:proofErr w:type="spellEnd"/>
      <w:r>
        <w:t xml:space="preserve"> по таблице 7 – 1 чел.</w:t>
      </w:r>
    </w:p>
    <w:p w:rsidR="00E35DB5" w:rsidRDefault="007D672D">
      <w:pPr>
        <w:pStyle w:val="a3"/>
        <w:divId w:val="1377779090"/>
      </w:pPr>
      <w:r>
        <w:t>7. Определите итоговую минимальную нормативную численность работников службы охраны труда у работодателя: 1 + 5,66 = 6,66 ≈ 7 ед.</w:t>
      </w:r>
    </w:p>
    <w:p w:rsidR="00E35DB5" w:rsidRDefault="007D672D">
      <w:pPr>
        <w:pStyle w:val="3"/>
        <w:divId w:val="1017273659"/>
        <w:rPr>
          <w:rFonts w:eastAsia="Times New Roman"/>
        </w:rPr>
      </w:pPr>
      <w:r>
        <w:rPr>
          <w:rFonts w:eastAsia="Times New Roman"/>
        </w:rPr>
        <w:t>Ситуация</w:t>
      </w:r>
    </w:p>
    <w:p w:rsidR="00E35DB5" w:rsidRDefault="007D672D">
      <w:pPr>
        <w:pStyle w:val="incut-v4title"/>
        <w:divId w:val="1017273659"/>
      </w:pPr>
      <w:r>
        <w:t>Что такое «регуляторная гильотина»</w:t>
      </w:r>
    </w:p>
    <w:p w:rsidR="00E35DB5" w:rsidRDefault="007D672D">
      <w:pPr>
        <w:pStyle w:val="a3"/>
        <w:divId w:val="1469087357"/>
      </w:pPr>
      <w:r>
        <w:t>«Регуляторная гильотина» – это планируемая ревизия всех обязательных требований для организаций и отмена устаревших и избыточных НПА. Планируют, что при пересмотре отсеют лишнюю нагрузку и оставят только те требования, которые действительно обеспечивают безопасность.</w:t>
      </w:r>
    </w:p>
    <w:p w:rsidR="007D672D" w:rsidRDefault="007D672D">
      <w:pPr>
        <w:divId w:val="1693069572"/>
        <w:rPr>
          <w:rFonts w:ascii="Arial" w:eastAsia="Times New Roman" w:hAnsi="Arial" w:cs="Arial"/>
          <w:sz w:val="22"/>
          <w:szCs w:val="22"/>
        </w:rPr>
      </w:pPr>
      <w:r>
        <w:rPr>
          <w:rFonts w:ascii="Arial" w:eastAsia="Times New Roman" w:hAnsi="Arial" w:cs="Arial"/>
          <w:sz w:val="22"/>
          <w:szCs w:val="22"/>
        </w:rPr>
        <w:t>© Материал из Справочной системы «Охрана труда»</w:t>
      </w:r>
      <w:r>
        <w:rPr>
          <w:rFonts w:ascii="Arial" w:eastAsia="Times New Roman" w:hAnsi="Arial" w:cs="Arial"/>
          <w:sz w:val="22"/>
          <w:szCs w:val="22"/>
        </w:rPr>
        <w:br/>
        <w:t>https://budget.1otruda.ru</w:t>
      </w:r>
      <w:r>
        <w:rPr>
          <w:rFonts w:ascii="Arial" w:eastAsia="Times New Roman" w:hAnsi="Arial" w:cs="Arial"/>
          <w:sz w:val="22"/>
          <w:szCs w:val="22"/>
        </w:rPr>
        <w:br/>
        <w:t>Дата копирования: 15.02.2022</w:t>
      </w:r>
    </w:p>
    <w:sectPr w:rsidR="007D672D" w:rsidSect="00E35D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Helvetica">
    <w:panose1 w:val="020B050402020203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55246"/>
    <w:multiLevelType w:val="multilevel"/>
    <w:tmpl w:val="17B8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7072E"/>
    <w:multiLevelType w:val="multilevel"/>
    <w:tmpl w:val="4D8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D353BF"/>
    <w:multiLevelType w:val="multilevel"/>
    <w:tmpl w:val="13A64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B2375B"/>
    <w:multiLevelType w:val="multilevel"/>
    <w:tmpl w:val="AEF4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06257A"/>
    <w:multiLevelType w:val="multilevel"/>
    <w:tmpl w:val="E80E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DB415E"/>
    <w:multiLevelType w:val="multilevel"/>
    <w:tmpl w:val="C48C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CF16F0"/>
    <w:multiLevelType w:val="multilevel"/>
    <w:tmpl w:val="5B1C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D3377D"/>
    <w:multiLevelType w:val="multilevel"/>
    <w:tmpl w:val="DADC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236FB4"/>
    <w:multiLevelType w:val="multilevel"/>
    <w:tmpl w:val="2CEA7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B932C6"/>
    <w:multiLevelType w:val="multilevel"/>
    <w:tmpl w:val="055E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884A00"/>
    <w:multiLevelType w:val="multilevel"/>
    <w:tmpl w:val="2ADA4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AA39C0"/>
    <w:multiLevelType w:val="multilevel"/>
    <w:tmpl w:val="82C2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2977AE"/>
    <w:multiLevelType w:val="multilevel"/>
    <w:tmpl w:val="31B0A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8636A7"/>
    <w:multiLevelType w:val="multilevel"/>
    <w:tmpl w:val="A942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40116C"/>
    <w:multiLevelType w:val="multilevel"/>
    <w:tmpl w:val="FFDC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9B0113"/>
    <w:multiLevelType w:val="multilevel"/>
    <w:tmpl w:val="BF7EE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7E69F7"/>
    <w:multiLevelType w:val="multilevel"/>
    <w:tmpl w:val="D6B46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B93756"/>
    <w:multiLevelType w:val="multilevel"/>
    <w:tmpl w:val="57D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C3D29"/>
    <w:multiLevelType w:val="multilevel"/>
    <w:tmpl w:val="1BC01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AF2233"/>
    <w:multiLevelType w:val="multilevel"/>
    <w:tmpl w:val="7CBC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635C41"/>
    <w:multiLevelType w:val="multilevel"/>
    <w:tmpl w:val="D8B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1D85575"/>
    <w:multiLevelType w:val="multilevel"/>
    <w:tmpl w:val="740A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020B76"/>
    <w:multiLevelType w:val="multilevel"/>
    <w:tmpl w:val="D55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A87536"/>
    <w:multiLevelType w:val="multilevel"/>
    <w:tmpl w:val="F7E6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C93CCA"/>
    <w:multiLevelType w:val="multilevel"/>
    <w:tmpl w:val="BE3E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CB736D"/>
    <w:multiLevelType w:val="multilevel"/>
    <w:tmpl w:val="BD60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BF5840"/>
    <w:multiLevelType w:val="multilevel"/>
    <w:tmpl w:val="C85E4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4F3B0E"/>
    <w:multiLevelType w:val="multilevel"/>
    <w:tmpl w:val="9A02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1F2C3E"/>
    <w:multiLevelType w:val="multilevel"/>
    <w:tmpl w:val="E9A63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F00214"/>
    <w:multiLevelType w:val="multilevel"/>
    <w:tmpl w:val="C730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D72FF3"/>
    <w:multiLevelType w:val="multilevel"/>
    <w:tmpl w:val="4DB6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BA2DA1"/>
    <w:multiLevelType w:val="multilevel"/>
    <w:tmpl w:val="8B1C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4755FE"/>
    <w:multiLevelType w:val="multilevel"/>
    <w:tmpl w:val="5212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CD627B"/>
    <w:multiLevelType w:val="multilevel"/>
    <w:tmpl w:val="BCF4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C918E8"/>
    <w:multiLevelType w:val="multilevel"/>
    <w:tmpl w:val="8110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0"/>
  </w:num>
  <w:num w:numId="3">
    <w:abstractNumId w:val="13"/>
  </w:num>
  <w:num w:numId="4">
    <w:abstractNumId w:val="30"/>
  </w:num>
  <w:num w:numId="5">
    <w:abstractNumId w:val="31"/>
  </w:num>
  <w:num w:numId="6">
    <w:abstractNumId w:val="25"/>
  </w:num>
  <w:num w:numId="7">
    <w:abstractNumId w:val="22"/>
  </w:num>
  <w:num w:numId="8">
    <w:abstractNumId w:val="28"/>
  </w:num>
  <w:num w:numId="9">
    <w:abstractNumId w:val="16"/>
  </w:num>
  <w:num w:numId="10">
    <w:abstractNumId w:val="15"/>
  </w:num>
  <w:num w:numId="11">
    <w:abstractNumId w:val="5"/>
  </w:num>
  <w:num w:numId="12">
    <w:abstractNumId w:val="21"/>
  </w:num>
  <w:num w:numId="13">
    <w:abstractNumId w:val="11"/>
  </w:num>
  <w:num w:numId="14">
    <w:abstractNumId w:val="17"/>
  </w:num>
  <w:num w:numId="15">
    <w:abstractNumId w:val="24"/>
  </w:num>
  <w:num w:numId="16">
    <w:abstractNumId w:val="34"/>
  </w:num>
  <w:num w:numId="17">
    <w:abstractNumId w:val="18"/>
  </w:num>
  <w:num w:numId="18">
    <w:abstractNumId w:val="19"/>
  </w:num>
  <w:num w:numId="19">
    <w:abstractNumId w:val="0"/>
  </w:num>
  <w:num w:numId="20">
    <w:abstractNumId w:val="6"/>
  </w:num>
  <w:num w:numId="21">
    <w:abstractNumId w:val="23"/>
  </w:num>
  <w:num w:numId="22">
    <w:abstractNumId w:val="29"/>
  </w:num>
  <w:num w:numId="23">
    <w:abstractNumId w:val="7"/>
  </w:num>
  <w:num w:numId="24">
    <w:abstractNumId w:val="26"/>
  </w:num>
  <w:num w:numId="25">
    <w:abstractNumId w:val="12"/>
  </w:num>
  <w:num w:numId="26">
    <w:abstractNumId w:val="27"/>
  </w:num>
  <w:num w:numId="27">
    <w:abstractNumId w:val="32"/>
  </w:num>
  <w:num w:numId="28">
    <w:abstractNumId w:val="4"/>
  </w:num>
  <w:num w:numId="29">
    <w:abstractNumId w:val="14"/>
  </w:num>
  <w:num w:numId="30">
    <w:abstractNumId w:val="9"/>
  </w:num>
  <w:num w:numId="31">
    <w:abstractNumId w:val="1"/>
  </w:num>
  <w:num w:numId="32">
    <w:abstractNumId w:val="33"/>
  </w:num>
  <w:num w:numId="33">
    <w:abstractNumId w:val="8"/>
  </w:num>
  <w:num w:numId="34">
    <w:abstractNumId w:val="10"/>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noPunctuationKerning/>
  <w:characterSpacingControl w:val="doNotCompress"/>
  <w:compat/>
  <w:rsids>
    <w:rsidRoot w:val="00720C4D"/>
    <w:rsid w:val="00720C4D"/>
    <w:rsid w:val="007D672D"/>
    <w:rsid w:val="00901DC1"/>
    <w:rsid w:val="00E35DB5"/>
    <w:rsid w:val="00EA26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DB5"/>
    <w:rPr>
      <w:rFonts w:eastAsiaTheme="minorEastAsia"/>
      <w:sz w:val="24"/>
      <w:szCs w:val="24"/>
    </w:rPr>
  </w:style>
  <w:style w:type="paragraph" w:styleId="1">
    <w:name w:val="heading 1"/>
    <w:basedOn w:val="a"/>
    <w:link w:val="10"/>
    <w:uiPriority w:val="9"/>
    <w:qFormat/>
    <w:rsid w:val="00E35DB5"/>
    <w:pPr>
      <w:spacing w:before="100" w:beforeAutospacing="1" w:after="100" w:afterAutospacing="1"/>
      <w:outlineLvl w:val="0"/>
    </w:pPr>
    <w:rPr>
      <w:b/>
      <w:bCs/>
      <w:kern w:val="36"/>
      <w:sz w:val="48"/>
      <w:szCs w:val="48"/>
    </w:rPr>
  </w:style>
  <w:style w:type="paragraph" w:styleId="2">
    <w:name w:val="heading 2"/>
    <w:basedOn w:val="a"/>
    <w:link w:val="20"/>
    <w:uiPriority w:val="9"/>
    <w:qFormat/>
    <w:rsid w:val="00E35DB5"/>
    <w:pPr>
      <w:spacing w:before="100" w:beforeAutospacing="1" w:after="100" w:afterAutospacing="1"/>
      <w:outlineLvl w:val="1"/>
    </w:pPr>
    <w:rPr>
      <w:b/>
      <w:bCs/>
      <w:sz w:val="36"/>
      <w:szCs w:val="36"/>
    </w:rPr>
  </w:style>
  <w:style w:type="paragraph" w:styleId="3">
    <w:name w:val="heading 3"/>
    <w:basedOn w:val="a"/>
    <w:link w:val="30"/>
    <w:uiPriority w:val="9"/>
    <w:qFormat/>
    <w:rsid w:val="00E35DB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DB5"/>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E35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sid w:val="00E35DB5"/>
    <w:rPr>
      <w:rFonts w:ascii="Consolas" w:eastAsiaTheme="minorEastAsia" w:hAnsi="Consolas"/>
    </w:rPr>
  </w:style>
  <w:style w:type="paragraph" w:customStyle="1" w:styleId="contentblock">
    <w:name w:val="content_block"/>
    <w:basedOn w:val="a"/>
    <w:rsid w:val="00E35DB5"/>
    <w:pPr>
      <w:spacing w:before="100" w:beforeAutospacing="1" w:after="100" w:afterAutospacing="1"/>
      <w:ind w:right="357"/>
    </w:pPr>
  </w:style>
  <w:style w:type="paragraph" w:customStyle="1" w:styleId="references">
    <w:name w:val="references"/>
    <w:basedOn w:val="a"/>
    <w:rsid w:val="00E35DB5"/>
    <w:pPr>
      <w:spacing w:before="100" w:beforeAutospacing="1" w:after="100" w:afterAutospacing="1"/>
    </w:pPr>
    <w:rPr>
      <w:vanish/>
    </w:rPr>
  </w:style>
  <w:style w:type="paragraph" w:customStyle="1" w:styleId="11">
    <w:name w:val="Нижний колонтитул1"/>
    <w:basedOn w:val="a"/>
    <w:rsid w:val="00E35DB5"/>
    <w:pPr>
      <w:spacing w:before="837"/>
    </w:pPr>
    <w:rPr>
      <w:rFonts w:ascii="Arial" w:hAnsi="Arial" w:cs="Arial"/>
      <w:sz w:val="22"/>
      <w:szCs w:val="22"/>
    </w:rPr>
  </w:style>
  <w:style w:type="paragraph" w:customStyle="1" w:styleId="content">
    <w:name w:val="content"/>
    <w:basedOn w:val="a"/>
    <w:rsid w:val="00E35DB5"/>
    <w:pPr>
      <w:spacing w:before="100" w:beforeAutospacing="1" w:after="100" w:afterAutospacing="1"/>
    </w:pPr>
  </w:style>
  <w:style w:type="character" w:customStyle="1" w:styleId="docreferences">
    <w:name w:val="doc__references"/>
    <w:basedOn w:val="a0"/>
    <w:rsid w:val="00E35DB5"/>
    <w:rPr>
      <w:vanish/>
      <w:webHidden w:val="0"/>
      <w:specVanish w:val="0"/>
    </w:rPr>
  </w:style>
  <w:style w:type="paragraph" w:customStyle="1" w:styleId="content1">
    <w:name w:val="content1"/>
    <w:basedOn w:val="a"/>
    <w:rsid w:val="00E35DB5"/>
    <w:pPr>
      <w:spacing w:before="100" w:beforeAutospacing="1" w:after="100" w:afterAutospacing="1"/>
    </w:pPr>
    <w:rPr>
      <w:sz w:val="23"/>
      <w:szCs w:val="23"/>
    </w:rPr>
  </w:style>
  <w:style w:type="paragraph" w:customStyle="1" w:styleId="doc-tooltip">
    <w:name w:val="doc-tooltip"/>
    <w:basedOn w:val="a"/>
    <w:rsid w:val="00E35DB5"/>
    <w:pPr>
      <w:spacing w:before="100" w:beforeAutospacing="1" w:after="100" w:afterAutospacing="1"/>
    </w:pPr>
    <w:rPr>
      <w:vanish/>
    </w:rPr>
  </w:style>
  <w:style w:type="paragraph" w:customStyle="1" w:styleId="doc-notes">
    <w:name w:val="doc-notes"/>
    <w:basedOn w:val="a"/>
    <w:rsid w:val="00E35DB5"/>
    <w:pPr>
      <w:spacing w:before="100" w:beforeAutospacing="1" w:after="100" w:afterAutospacing="1"/>
    </w:pPr>
    <w:rPr>
      <w:vanish/>
    </w:rPr>
  </w:style>
  <w:style w:type="paragraph" w:customStyle="1" w:styleId="doc-columnsitem-title-calendar">
    <w:name w:val="doc-columns__item-title-calendar"/>
    <w:basedOn w:val="a"/>
    <w:rsid w:val="00E35DB5"/>
    <w:pPr>
      <w:spacing w:before="100" w:beforeAutospacing="1" w:after="100" w:afterAutospacing="1"/>
    </w:pPr>
    <w:rPr>
      <w:rFonts w:ascii="Arial" w:hAnsi="Arial" w:cs="Arial"/>
      <w:b/>
      <w:bCs/>
      <w:color w:val="666666"/>
      <w:sz w:val="23"/>
      <w:szCs w:val="23"/>
    </w:rPr>
  </w:style>
  <w:style w:type="paragraph" w:customStyle="1" w:styleId="doc-columnsitem-title-calendar-holiday">
    <w:name w:val="doc-columns__item-title-calendar-holiday"/>
    <w:basedOn w:val="a"/>
    <w:rsid w:val="00E35DB5"/>
    <w:pPr>
      <w:spacing w:before="100" w:beforeAutospacing="1" w:after="100" w:afterAutospacing="1"/>
    </w:pPr>
    <w:rPr>
      <w:rFonts w:ascii="Arial" w:hAnsi="Arial" w:cs="Arial"/>
      <w:b/>
      <w:bCs/>
      <w:color w:val="FF3333"/>
      <w:sz w:val="23"/>
      <w:szCs w:val="23"/>
    </w:rPr>
  </w:style>
  <w:style w:type="paragraph" w:customStyle="1" w:styleId="doc-columnsitem-text-press">
    <w:name w:val="doc-columns__item-text-press"/>
    <w:basedOn w:val="a"/>
    <w:rsid w:val="00E35DB5"/>
    <w:pPr>
      <w:spacing w:before="67" w:after="201"/>
    </w:pPr>
  </w:style>
  <w:style w:type="character" w:customStyle="1" w:styleId="storno">
    <w:name w:val="storno"/>
    <w:basedOn w:val="a0"/>
    <w:rsid w:val="00E35DB5"/>
    <w:rPr>
      <w:bdr w:val="single" w:sz="6" w:space="0" w:color="000000" w:frame="1"/>
    </w:rPr>
  </w:style>
  <w:style w:type="character" w:customStyle="1" w:styleId="incut-head-control">
    <w:name w:val="incut-head-control"/>
    <w:basedOn w:val="a0"/>
    <w:rsid w:val="00E35DB5"/>
    <w:rPr>
      <w:rFonts w:ascii="Helvetica" w:hAnsi="Helvetica" w:cs="Helvetica" w:hint="default"/>
      <w:b/>
      <w:bCs/>
      <w:sz w:val="23"/>
      <w:szCs w:val="23"/>
    </w:rPr>
  </w:style>
  <w:style w:type="paragraph" w:customStyle="1" w:styleId="content2">
    <w:name w:val="content2"/>
    <w:basedOn w:val="a"/>
    <w:rsid w:val="00E35DB5"/>
    <w:pPr>
      <w:spacing w:before="100" w:beforeAutospacing="1" w:after="100" w:afterAutospacing="1"/>
    </w:pPr>
    <w:rPr>
      <w:sz w:val="23"/>
      <w:szCs w:val="23"/>
    </w:rPr>
  </w:style>
  <w:style w:type="paragraph" w:customStyle="1" w:styleId="printredaction-line">
    <w:name w:val="print_redaction-line"/>
    <w:basedOn w:val="a"/>
    <w:rsid w:val="00E35DB5"/>
    <w:pPr>
      <w:spacing w:before="100" w:beforeAutospacing="1" w:after="100" w:afterAutospacing="1"/>
    </w:pPr>
  </w:style>
  <w:style w:type="character" w:customStyle="1" w:styleId="20">
    <w:name w:val="Заголовок 2 Знак"/>
    <w:basedOn w:val="a0"/>
    <w:link w:val="2"/>
    <w:uiPriority w:val="9"/>
    <w:semiHidden/>
    <w:rsid w:val="00E35DB5"/>
    <w:rPr>
      <w:rFonts w:asciiTheme="majorHAnsi" w:eastAsiaTheme="majorEastAsia" w:hAnsiTheme="majorHAnsi" w:cstheme="majorBidi"/>
      <w:b/>
      <w:bCs/>
      <w:color w:val="4F81BD" w:themeColor="accent1"/>
      <w:sz w:val="26"/>
      <w:szCs w:val="26"/>
    </w:rPr>
  </w:style>
  <w:style w:type="paragraph" w:customStyle="1" w:styleId="authorabout">
    <w:name w:val="author__about"/>
    <w:basedOn w:val="a"/>
    <w:rsid w:val="00E35DB5"/>
    <w:pPr>
      <w:spacing w:before="100" w:beforeAutospacing="1" w:after="100" w:afterAutospacing="1"/>
    </w:pPr>
  </w:style>
  <w:style w:type="paragraph" w:customStyle="1" w:styleId="doc-leadtext">
    <w:name w:val="doc-lead__text"/>
    <w:basedOn w:val="a"/>
    <w:rsid w:val="00E35DB5"/>
    <w:pPr>
      <w:spacing w:before="100" w:beforeAutospacing="1" w:after="100" w:afterAutospacing="1"/>
    </w:pPr>
  </w:style>
  <w:style w:type="paragraph" w:styleId="a3">
    <w:name w:val="Normal (Web)"/>
    <w:basedOn w:val="a"/>
    <w:uiPriority w:val="99"/>
    <w:unhideWhenUsed/>
    <w:rsid w:val="00E35DB5"/>
    <w:pPr>
      <w:spacing w:before="100" w:beforeAutospacing="1" w:after="100" w:afterAutospacing="1"/>
    </w:pPr>
  </w:style>
  <w:style w:type="character" w:styleId="a4">
    <w:name w:val="Hyperlink"/>
    <w:basedOn w:val="a0"/>
    <w:uiPriority w:val="99"/>
    <w:semiHidden/>
    <w:unhideWhenUsed/>
    <w:rsid w:val="00E35DB5"/>
    <w:rPr>
      <w:color w:val="0000FF"/>
      <w:u w:val="single"/>
    </w:rPr>
  </w:style>
  <w:style w:type="character" w:styleId="a5">
    <w:name w:val="FollowedHyperlink"/>
    <w:basedOn w:val="a0"/>
    <w:uiPriority w:val="99"/>
    <w:semiHidden/>
    <w:unhideWhenUsed/>
    <w:rsid w:val="00E35DB5"/>
    <w:rPr>
      <w:color w:val="800080"/>
      <w:u w:val="single"/>
    </w:rPr>
  </w:style>
  <w:style w:type="character" w:customStyle="1" w:styleId="30">
    <w:name w:val="Заголовок 3 Знак"/>
    <w:basedOn w:val="a0"/>
    <w:link w:val="3"/>
    <w:uiPriority w:val="9"/>
    <w:semiHidden/>
    <w:rsid w:val="00E35DB5"/>
    <w:rPr>
      <w:rFonts w:asciiTheme="majorHAnsi" w:eastAsiaTheme="majorEastAsia" w:hAnsiTheme="majorHAnsi" w:cstheme="majorBidi"/>
      <w:b/>
      <w:bCs/>
      <w:color w:val="4F81BD" w:themeColor="accent1"/>
      <w:sz w:val="24"/>
      <w:szCs w:val="24"/>
    </w:rPr>
  </w:style>
  <w:style w:type="character" w:styleId="a6">
    <w:name w:val="Strong"/>
    <w:basedOn w:val="a0"/>
    <w:uiPriority w:val="22"/>
    <w:qFormat/>
    <w:rsid w:val="00E35DB5"/>
    <w:rPr>
      <w:b/>
      <w:bCs/>
    </w:rPr>
  </w:style>
  <w:style w:type="paragraph" w:customStyle="1" w:styleId="incut-v4title">
    <w:name w:val="incut-v4__title"/>
    <w:basedOn w:val="a"/>
    <w:rsid w:val="00E35DB5"/>
    <w:pPr>
      <w:spacing w:before="100" w:beforeAutospacing="1" w:after="100" w:afterAutospacing="1"/>
    </w:pPr>
  </w:style>
  <w:style w:type="paragraph" w:styleId="a7">
    <w:name w:val="Balloon Text"/>
    <w:basedOn w:val="a"/>
    <w:link w:val="a8"/>
    <w:uiPriority w:val="99"/>
    <w:semiHidden/>
    <w:unhideWhenUsed/>
    <w:rsid w:val="00EA2670"/>
    <w:rPr>
      <w:rFonts w:ascii="Tahoma" w:hAnsi="Tahoma" w:cs="Tahoma"/>
      <w:sz w:val="16"/>
      <w:szCs w:val="16"/>
    </w:rPr>
  </w:style>
  <w:style w:type="character" w:customStyle="1" w:styleId="a8">
    <w:name w:val="Текст выноски Знак"/>
    <w:basedOn w:val="a0"/>
    <w:link w:val="a7"/>
    <w:uiPriority w:val="99"/>
    <w:semiHidden/>
    <w:rsid w:val="00EA2670"/>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7638191">
      <w:marLeft w:val="0"/>
      <w:marRight w:val="3"/>
      <w:marTop w:val="0"/>
      <w:marBottom w:val="0"/>
      <w:divBdr>
        <w:top w:val="none" w:sz="0" w:space="0" w:color="auto"/>
        <w:left w:val="none" w:sz="0" w:space="0" w:color="auto"/>
        <w:bottom w:val="none" w:sz="0" w:space="0" w:color="auto"/>
        <w:right w:val="none" w:sz="0" w:space="0" w:color="auto"/>
      </w:divBdr>
      <w:divsChild>
        <w:div w:id="1949004809">
          <w:marLeft w:val="0"/>
          <w:marRight w:val="0"/>
          <w:marTop w:val="0"/>
          <w:marBottom w:val="0"/>
          <w:divBdr>
            <w:top w:val="none" w:sz="0" w:space="0" w:color="auto"/>
            <w:left w:val="none" w:sz="0" w:space="0" w:color="auto"/>
            <w:bottom w:val="none" w:sz="0" w:space="0" w:color="auto"/>
            <w:right w:val="none" w:sz="0" w:space="0" w:color="auto"/>
          </w:divBdr>
        </w:div>
        <w:div w:id="1359041590">
          <w:marLeft w:val="0"/>
          <w:marRight w:val="0"/>
          <w:marTop w:val="519"/>
          <w:marBottom w:val="0"/>
          <w:divBdr>
            <w:top w:val="none" w:sz="0" w:space="0" w:color="auto"/>
            <w:left w:val="none" w:sz="0" w:space="0" w:color="auto"/>
            <w:bottom w:val="none" w:sz="0" w:space="0" w:color="auto"/>
            <w:right w:val="none" w:sz="0" w:space="0" w:color="auto"/>
          </w:divBdr>
          <w:divsChild>
            <w:div w:id="1255163227">
              <w:marLeft w:val="0"/>
              <w:marRight w:val="0"/>
              <w:marTop w:val="0"/>
              <w:marBottom w:val="0"/>
              <w:divBdr>
                <w:top w:val="none" w:sz="0" w:space="0" w:color="auto"/>
                <w:left w:val="none" w:sz="0" w:space="0" w:color="auto"/>
                <w:bottom w:val="none" w:sz="0" w:space="0" w:color="auto"/>
                <w:right w:val="none" w:sz="0" w:space="0" w:color="auto"/>
              </w:divBdr>
              <w:divsChild>
                <w:div w:id="1081102761">
                  <w:marLeft w:val="0"/>
                  <w:marRight w:val="0"/>
                  <w:marTop w:val="0"/>
                  <w:marBottom w:val="0"/>
                  <w:divBdr>
                    <w:top w:val="none" w:sz="0" w:space="0" w:color="auto"/>
                    <w:left w:val="none" w:sz="0" w:space="0" w:color="auto"/>
                    <w:bottom w:val="none" w:sz="0" w:space="0" w:color="auto"/>
                    <w:right w:val="none" w:sz="0" w:space="0" w:color="auto"/>
                  </w:divBdr>
                  <w:divsChild>
                    <w:div w:id="536160594">
                      <w:marLeft w:val="0"/>
                      <w:marRight w:val="0"/>
                      <w:marTop w:val="0"/>
                      <w:marBottom w:val="0"/>
                      <w:divBdr>
                        <w:top w:val="none" w:sz="0" w:space="0" w:color="auto"/>
                        <w:left w:val="none" w:sz="0" w:space="0" w:color="auto"/>
                        <w:bottom w:val="none" w:sz="0" w:space="0" w:color="auto"/>
                        <w:right w:val="none" w:sz="0" w:space="0" w:color="auto"/>
                      </w:divBdr>
                      <w:divsChild>
                        <w:div w:id="2057309719">
                          <w:marLeft w:val="0"/>
                          <w:marRight w:val="0"/>
                          <w:marTop w:val="0"/>
                          <w:marBottom w:val="0"/>
                          <w:divBdr>
                            <w:top w:val="none" w:sz="0" w:space="0" w:color="auto"/>
                            <w:left w:val="none" w:sz="0" w:space="0" w:color="auto"/>
                            <w:bottom w:val="none" w:sz="0" w:space="0" w:color="auto"/>
                            <w:right w:val="none" w:sz="0" w:space="0" w:color="auto"/>
                          </w:divBdr>
                          <w:divsChild>
                            <w:div w:id="19624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83978">
                  <w:marLeft w:val="0"/>
                  <w:marRight w:val="0"/>
                  <w:marTop w:val="0"/>
                  <w:marBottom w:val="0"/>
                  <w:divBdr>
                    <w:top w:val="none" w:sz="0" w:space="0" w:color="auto"/>
                    <w:left w:val="none" w:sz="0" w:space="0" w:color="auto"/>
                    <w:bottom w:val="none" w:sz="0" w:space="0" w:color="auto"/>
                    <w:right w:val="none" w:sz="0" w:space="0" w:color="auto"/>
                  </w:divBdr>
                </w:div>
                <w:div w:id="1249655998">
                  <w:marLeft w:val="0"/>
                  <w:marRight w:val="0"/>
                  <w:marTop w:val="0"/>
                  <w:marBottom w:val="0"/>
                  <w:divBdr>
                    <w:top w:val="none" w:sz="0" w:space="0" w:color="auto"/>
                    <w:left w:val="none" w:sz="0" w:space="0" w:color="auto"/>
                    <w:bottom w:val="none" w:sz="0" w:space="0" w:color="auto"/>
                    <w:right w:val="none" w:sz="0" w:space="0" w:color="auto"/>
                  </w:divBdr>
                  <w:divsChild>
                    <w:div w:id="652102971">
                      <w:marLeft w:val="0"/>
                      <w:marRight w:val="0"/>
                      <w:marTop w:val="0"/>
                      <w:marBottom w:val="0"/>
                      <w:divBdr>
                        <w:top w:val="none" w:sz="0" w:space="0" w:color="auto"/>
                        <w:left w:val="none" w:sz="0" w:space="0" w:color="auto"/>
                        <w:bottom w:val="none" w:sz="0" w:space="0" w:color="auto"/>
                        <w:right w:val="none" w:sz="0" w:space="0" w:color="auto"/>
                      </w:divBdr>
                      <w:divsChild>
                        <w:div w:id="309133510">
                          <w:marLeft w:val="0"/>
                          <w:marRight w:val="0"/>
                          <w:marTop w:val="0"/>
                          <w:marBottom w:val="0"/>
                          <w:divBdr>
                            <w:top w:val="none" w:sz="0" w:space="0" w:color="auto"/>
                            <w:left w:val="none" w:sz="0" w:space="0" w:color="auto"/>
                            <w:bottom w:val="none" w:sz="0" w:space="0" w:color="auto"/>
                            <w:right w:val="none" w:sz="0" w:space="0" w:color="auto"/>
                          </w:divBdr>
                          <w:divsChild>
                            <w:div w:id="1116103327">
                              <w:marLeft w:val="0"/>
                              <w:marRight w:val="0"/>
                              <w:marTop w:val="0"/>
                              <w:marBottom w:val="0"/>
                              <w:divBdr>
                                <w:top w:val="none" w:sz="0" w:space="0" w:color="auto"/>
                                <w:left w:val="none" w:sz="0" w:space="0" w:color="auto"/>
                                <w:bottom w:val="none" w:sz="0" w:space="0" w:color="auto"/>
                                <w:right w:val="none" w:sz="0" w:space="0" w:color="auto"/>
                              </w:divBdr>
                              <w:divsChild>
                                <w:div w:id="64358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837265">
                      <w:marLeft w:val="0"/>
                      <w:marRight w:val="0"/>
                      <w:marTop w:val="0"/>
                      <w:marBottom w:val="0"/>
                      <w:divBdr>
                        <w:top w:val="none" w:sz="0" w:space="0" w:color="auto"/>
                        <w:left w:val="none" w:sz="0" w:space="0" w:color="auto"/>
                        <w:bottom w:val="none" w:sz="0" w:space="0" w:color="auto"/>
                        <w:right w:val="none" w:sz="0" w:space="0" w:color="auto"/>
                      </w:divBdr>
                      <w:divsChild>
                        <w:div w:id="9089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5333">
                  <w:marLeft w:val="0"/>
                  <w:marRight w:val="0"/>
                  <w:marTop w:val="0"/>
                  <w:marBottom w:val="0"/>
                  <w:divBdr>
                    <w:top w:val="none" w:sz="0" w:space="0" w:color="auto"/>
                    <w:left w:val="none" w:sz="0" w:space="0" w:color="auto"/>
                    <w:bottom w:val="none" w:sz="0" w:space="0" w:color="auto"/>
                    <w:right w:val="none" w:sz="0" w:space="0" w:color="auto"/>
                  </w:divBdr>
                </w:div>
                <w:div w:id="1715081855">
                  <w:marLeft w:val="0"/>
                  <w:marRight w:val="0"/>
                  <w:marTop w:val="0"/>
                  <w:marBottom w:val="0"/>
                  <w:divBdr>
                    <w:top w:val="none" w:sz="0" w:space="0" w:color="auto"/>
                    <w:left w:val="none" w:sz="0" w:space="0" w:color="auto"/>
                    <w:bottom w:val="none" w:sz="0" w:space="0" w:color="auto"/>
                    <w:right w:val="none" w:sz="0" w:space="0" w:color="auto"/>
                  </w:divBdr>
                  <w:divsChild>
                    <w:div w:id="2022118595">
                      <w:marLeft w:val="0"/>
                      <w:marRight w:val="0"/>
                      <w:marTop w:val="0"/>
                      <w:marBottom w:val="0"/>
                      <w:divBdr>
                        <w:top w:val="none" w:sz="0" w:space="0" w:color="auto"/>
                        <w:left w:val="none" w:sz="0" w:space="0" w:color="auto"/>
                        <w:bottom w:val="none" w:sz="0" w:space="0" w:color="auto"/>
                        <w:right w:val="none" w:sz="0" w:space="0" w:color="auto"/>
                      </w:divBdr>
                      <w:divsChild>
                        <w:div w:id="276525581">
                          <w:marLeft w:val="0"/>
                          <w:marRight w:val="0"/>
                          <w:marTop w:val="0"/>
                          <w:marBottom w:val="0"/>
                          <w:divBdr>
                            <w:top w:val="none" w:sz="0" w:space="0" w:color="auto"/>
                            <w:left w:val="none" w:sz="0" w:space="0" w:color="auto"/>
                            <w:bottom w:val="none" w:sz="0" w:space="0" w:color="auto"/>
                            <w:right w:val="none" w:sz="0" w:space="0" w:color="auto"/>
                          </w:divBdr>
                          <w:divsChild>
                            <w:div w:id="1172642511">
                              <w:marLeft w:val="0"/>
                              <w:marRight w:val="0"/>
                              <w:marTop w:val="0"/>
                              <w:marBottom w:val="0"/>
                              <w:divBdr>
                                <w:top w:val="none" w:sz="0" w:space="0" w:color="auto"/>
                                <w:left w:val="none" w:sz="0" w:space="0" w:color="auto"/>
                                <w:bottom w:val="none" w:sz="0" w:space="0" w:color="auto"/>
                                <w:right w:val="none" w:sz="0" w:space="0" w:color="auto"/>
                              </w:divBdr>
                              <w:divsChild>
                                <w:div w:id="133191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837451">
                      <w:marLeft w:val="0"/>
                      <w:marRight w:val="0"/>
                      <w:marTop w:val="0"/>
                      <w:marBottom w:val="0"/>
                      <w:divBdr>
                        <w:top w:val="none" w:sz="0" w:space="0" w:color="auto"/>
                        <w:left w:val="none" w:sz="0" w:space="0" w:color="auto"/>
                        <w:bottom w:val="none" w:sz="0" w:space="0" w:color="auto"/>
                        <w:right w:val="none" w:sz="0" w:space="0" w:color="auto"/>
                      </w:divBdr>
                      <w:divsChild>
                        <w:div w:id="2134403122">
                          <w:marLeft w:val="0"/>
                          <w:marRight w:val="0"/>
                          <w:marTop w:val="0"/>
                          <w:marBottom w:val="0"/>
                          <w:divBdr>
                            <w:top w:val="none" w:sz="0" w:space="0" w:color="auto"/>
                            <w:left w:val="none" w:sz="0" w:space="0" w:color="auto"/>
                            <w:bottom w:val="none" w:sz="0" w:space="0" w:color="auto"/>
                            <w:right w:val="none" w:sz="0" w:space="0" w:color="auto"/>
                          </w:divBdr>
                          <w:divsChild>
                            <w:div w:id="943682935">
                              <w:marLeft w:val="0"/>
                              <w:marRight w:val="0"/>
                              <w:marTop w:val="0"/>
                              <w:marBottom w:val="0"/>
                              <w:divBdr>
                                <w:top w:val="none" w:sz="0" w:space="0" w:color="auto"/>
                                <w:left w:val="none" w:sz="0" w:space="0" w:color="auto"/>
                                <w:bottom w:val="none" w:sz="0" w:space="0" w:color="auto"/>
                                <w:right w:val="none" w:sz="0" w:space="0" w:color="auto"/>
                              </w:divBdr>
                              <w:divsChild>
                                <w:div w:id="48516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91039">
                  <w:marLeft w:val="0"/>
                  <w:marRight w:val="0"/>
                  <w:marTop w:val="0"/>
                  <w:marBottom w:val="0"/>
                  <w:divBdr>
                    <w:top w:val="none" w:sz="0" w:space="0" w:color="auto"/>
                    <w:left w:val="none" w:sz="0" w:space="0" w:color="auto"/>
                    <w:bottom w:val="none" w:sz="0" w:space="0" w:color="auto"/>
                    <w:right w:val="none" w:sz="0" w:space="0" w:color="auto"/>
                  </w:divBdr>
                </w:div>
                <w:div w:id="907425531">
                  <w:marLeft w:val="0"/>
                  <w:marRight w:val="0"/>
                  <w:marTop w:val="0"/>
                  <w:marBottom w:val="0"/>
                  <w:divBdr>
                    <w:top w:val="none" w:sz="0" w:space="0" w:color="auto"/>
                    <w:left w:val="none" w:sz="0" w:space="0" w:color="auto"/>
                    <w:bottom w:val="none" w:sz="0" w:space="0" w:color="auto"/>
                    <w:right w:val="none" w:sz="0" w:space="0" w:color="auto"/>
                  </w:divBdr>
                </w:div>
                <w:div w:id="1419255633">
                  <w:marLeft w:val="0"/>
                  <w:marRight w:val="0"/>
                  <w:marTop w:val="0"/>
                  <w:marBottom w:val="0"/>
                  <w:divBdr>
                    <w:top w:val="none" w:sz="0" w:space="0" w:color="auto"/>
                    <w:left w:val="none" w:sz="0" w:space="0" w:color="auto"/>
                    <w:bottom w:val="none" w:sz="0" w:space="0" w:color="auto"/>
                    <w:right w:val="none" w:sz="0" w:space="0" w:color="auto"/>
                  </w:divBdr>
                </w:div>
                <w:div w:id="1932087081">
                  <w:marLeft w:val="0"/>
                  <w:marRight w:val="0"/>
                  <w:marTop w:val="0"/>
                  <w:marBottom w:val="0"/>
                  <w:divBdr>
                    <w:top w:val="none" w:sz="0" w:space="0" w:color="auto"/>
                    <w:left w:val="none" w:sz="0" w:space="0" w:color="auto"/>
                    <w:bottom w:val="none" w:sz="0" w:space="0" w:color="auto"/>
                    <w:right w:val="none" w:sz="0" w:space="0" w:color="auto"/>
                  </w:divBdr>
                  <w:divsChild>
                    <w:div w:id="927428789">
                      <w:marLeft w:val="0"/>
                      <w:marRight w:val="0"/>
                      <w:marTop w:val="0"/>
                      <w:marBottom w:val="0"/>
                      <w:divBdr>
                        <w:top w:val="none" w:sz="0" w:space="0" w:color="auto"/>
                        <w:left w:val="none" w:sz="0" w:space="0" w:color="auto"/>
                        <w:bottom w:val="none" w:sz="0" w:space="0" w:color="auto"/>
                        <w:right w:val="none" w:sz="0" w:space="0" w:color="auto"/>
                      </w:divBdr>
                      <w:divsChild>
                        <w:div w:id="318651431">
                          <w:marLeft w:val="0"/>
                          <w:marRight w:val="0"/>
                          <w:marTop w:val="0"/>
                          <w:marBottom w:val="0"/>
                          <w:divBdr>
                            <w:top w:val="none" w:sz="0" w:space="0" w:color="auto"/>
                            <w:left w:val="none" w:sz="0" w:space="0" w:color="auto"/>
                            <w:bottom w:val="none" w:sz="0" w:space="0" w:color="auto"/>
                            <w:right w:val="none" w:sz="0" w:space="0" w:color="auto"/>
                          </w:divBdr>
                          <w:divsChild>
                            <w:div w:id="590236981">
                              <w:marLeft w:val="0"/>
                              <w:marRight w:val="0"/>
                              <w:marTop w:val="0"/>
                              <w:marBottom w:val="0"/>
                              <w:divBdr>
                                <w:top w:val="none" w:sz="0" w:space="0" w:color="auto"/>
                                <w:left w:val="none" w:sz="0" w:space="0" w:color="auto"/>
                                <w:bottom w:val="none" w:sz="0" w:space="0" w:color="auto"/>
                                <w:right w:val="none" w:sz="0" w:space="0" w:color="auto"/>
                              </w:divBdr>
                              <w:divsChild>
                                <w:div w:id="5131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08683">
                  <w:marLeft w:val="0"/>
                  <w:marRight w:val="0"/>
                  <w:marTop w:val="0"/>
                  <w:marBottom w:val="0"/>
                  <w:divBdr>
                    <w:top w:val="none" w:sz="0" w:space="0" w:color="auto"/>
                    <w:left w:val="none" w:sz="0" w:space="0" w:color="auto"/>
                    <w:bottom w:val="none" w:sz="0" w:space="0" w:color="auto"/>
                    <w:right w:val="none" w:sz="0" w:space="0" w:color="auto"/>
                  </w:divBdr>
                </w:div>
                <w:div w:id="985937010">
                  <w:marLeft w:val="0"/>
                  <w:marRight w:val="0"/>
                  <w:marTop w:val="0"/>
                  <w:marBottom w:val="0"/>
                  <w:divBdr>
                    <w:top w:val="none" w:sz="0" w:space="0" w:color="auto"/>
                    <w:left w:val="none" w:sz="0" w:space="0" w:color="auto"/>
                    <w:bottom w:val="none" w:sz="0" w:space="0" w:color="auto"/>
                    <w:right w:val="none" w:sz="0" w:space="0" w:color="auto"/>
                  </w:divBdr>
                </w:div>
                <w:div w:id="1585264589">
                  <w:marLeft w:val="0"/>
                  <w:marRight w:val="0"/>
                  <w:marTop w:val="0"/>
                  <w:marBottom w:val="0"/>
                  <w:divBdr>
                    <w:top w:val="none" w:sz="0" w:space="0" w:color="auto"/>
                    <w:left w:val="none" w:sz="0" w:space="0" w:color="auto"/>
                    <w:bottom w:val="none" w:sz="0" w:space="0" w:color="auto"/>
                    <w:right w:val="none" w:sz="0" w:space="0" w:color="auto"/>
                  </w:divBdr>
                  <w:divsChild>
                    <w:div w:id="111872400">
                      <w:marLeft w:val="0"/>
                      <w:marRight w:val="0"/>
                      <w:marTop w:val="0"/>
                      <w:marBottom w:val="0"/>
                      <w:divBdr>
                        <w:top w:val="none" w:sz="0" w:space="0" w:color="auto"/>
                        <w:left w:val="none" w:sz="0" w:space="0" w:color="auto"/>
                        <w:bottom w:val="none" w:sz="0" w:space="0" w:color="auto"/>
                        <w:right w:val="none" w:sz="0" w:space="0" w:color="auto"/>
                      </w:divBdr>
                      <w:divsChild>
                        <w:div w:id="221797976">
                          <w:marLeft w:val="0"/>
                          <w:marRight w:val="0"/>
                          <w:marTop w:val="0"/>
                          <w:marBottom w:val="0"/>
                          <w:divBdr>
                            <w:top w:val="none" w:sz="0" w:space="0" w:color="auto"/>
                            <w:left w:val="none" w:sz="0" w:space="0" w:color="auto"/>
                            <w:bottom w:val="none" w:sz="0" w:space="0" w:color="auto"/>
                            <w:right w:val="none" w:sz="0" w:space="0" w:color="auto"/>
                          </w:divBdr>
                          <w:divsChild>
                            <w:div w:id="1047149285">
                              <w:marLeft w:val="0"/>
                              <w:marRight w:val="0"/>
                              <w:marTop w:val="0"/>
                              <w:marBottom w:val="0"/>
                              <w:divBdr>
                                <w:top w:val="none" w:sz="0" w:space="0" w:color="auto"/>
                                <w:left w:val="none" w:sz="0" w:space="0" w:color="auto"/>
                                <w:bottom w:val="none" w:sz="0" w:space="0" w:color="auto"/>
                                <w:right w:val="none" w:sz="0" w:space="0" w:color="auto"/>
                              </w:divBdr>
                              <w:divsChild>
                                <w:div w:id="176075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275238">
                      <w:marLeft w:val="0"/>
                      <w:marRight w:val="0"/>
                      <w:marTop w:val="0"/>
                      <w:marBottom w:val="0"/>
                      <w:divBdr>
                        <w:top w:val="none" w:sz="0" w:space="0" w:color="auto"/>
                        <w:left w:val="none" w:sz="0" w:space="0" w:color="auto"/>
                        <w:bottom w:val="none" w:sz="0" w:space="0" w:color="auto"/>
                        <w:right w:val="none" w:sz="0" w:space="0" w:color="auto"/>
                      </w:divBdr>
                      <w:divsChild>
                        <w:div w:id="1884058654">
                          <w:marLeft w:val="0"/>
                          <w:marRight w:val="0"/>
                          <w:marTop w:val="0"/>
                          <w:marBottom w:val="0"/>
                          <w:divBdr>
                            <w:top w:val="none" w:sz="0" w:space="0" w:color="auto"/>
                            <w:left w:val="none" w:sz="0" w:space="0" w:color="auto"/>
                            <w:bottom w:val="none" w:sz="0" w:space="0" w:color="auto"/>
                            <w:right w:val="none" w:sz="0" w:space="0" w:color="auto"/>
                          </w:divBdr>
                          <w:divsChild>
                            <w:div w:id="2139519715">
                              <w:marLeft w:val="0"/>
                              <w:marRight w:val="0"/>
                              <w:marTop w:val="0"/>
                              <w:marBottom w:val="0"/>
                              <w:divBdr>
                                <w:top w:val="none" w:sz="0" w:space="0" w:color="auto"/>
                                <w:left w:val="none" w:sz="0" w:space="0" w:color="auto"/>
                                <w:bottom w:val="none" w:sz="0" w:space="0" w:color="auto"/>
                                <w:right w:val="none" w:sz="0" w:space="0" w:color="auto"/>
                              </w:divBdr>
                              <w:divsChild>
                                <w:div w:id="37042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65029">
                      <w:marLeft w:val="0"/>
                      <w:marRight w:val="0"/>
                      <w:marTop w:val="0"/>
                      <w:marBottom w:val="0"/>
                      <w:divBdr>
                        <w:top w:val="none" w:sz="0" w:space="0" w:color="auto"/>
                        <w:left w:val="none" w:sz="0" w:space="0" w:color="auto"/>
                        <w:bottom w:val="none" w:sz="0" w:space="0" w:color="auto"/>
                        <w:right w:val="none" w:sz="0" w:space="0" w:color="auto"/>
                      </w:divBdr>
                      <w:divsChild>
                        <w:div w:id="1677419476">
                          <w:marLeft w:val="0"/>
                          <w:marRight w:val="0"/>
                          <w:marTop w:val="0"/>
                          <w:marBottom w:val="0"/>
                          <w:divBdr>
                            <w:top w:val="none" w:sz="0" w:space="0" w:color="auto"/>
                            <w:left w:val="none" w:sz="0" w:space="0" w:color="auto"/>
                            <w:bottom w:val="none" w:sz="0" w:space="0" w:color="auto"/>
                            <w:right w:val="none" w:sz="0" w:space="0" w:color="auto"/>
                          </w:divBdr>
                        </w:div>
                      </w:divsChild>
                    </w:div>
                    <w:div w:id="1372848766">
                      <w:marLeft w:val="0"/>
                      <w:marRight w:val="0"/>
                      <w:marTop w:val="0"/>
                      <w:marBottom w:val="0"/>
                      <w:divBdr>
                        <w:top w:val="none" w:sz="0" w:space="0" w:color="auto"/>
                        <w:left w:val="none" w:sz="0" w:space="0" w:color="auto"/>
                        <w:bottom w:val="none" w:sz="0" w:space="0" w:color="auto"/>
                        <w:right w:val="none" w:sz="0" w:space="0" w:color="auto"/>
                      </w:divBdr>
                      <w:divsChild>
                        <w:div w:id="2056008313">
                          <w:marLeft w:val="0"/>
                          <w:marRight w:val="0"/>
                          <w:marTop w:val="0"/>
                          <w:marBottom w:val="0"/>
                          <w:divBdr>
                            <w:top w:val="none" w:sz="0" w:space="0" w:color="auto"/>
                            <w:left w:val="none" w:sz="0" w:space="0" w:color="auto"/>
                            <w:bottom w:val="none" w:sz="0" w:space="0" w:color="auto"/>
                            <w:right w:val="none" w:sz="0" w:space="0" w:color="auto"/>
                          </w:divBdr>
                        </w:div>
                      </w:divsChild>
                    </w:div>
                    <w:div w:id="1321999732">
                      <w:marLeft w:val="0"/>
                      <w:marRight w:val="0"/>
                      <w:marTop w:val="0"/>
                      <w:marBottom w:val="0"/>
                      <w:divBdr>
                        <w:top w:val="none" w:sz="0" w:space="0" w:color="auto"/>
                        <w:left w:val="none" w:sz="0" w:space="0" w:color="auto"/>
                        <w:bottom w:val="none" w:sz="0" w:space="0" w:color="auto"/>
                        <w:right w:val="none" w:sz="0" w:space="0" w:color="auto"/>
                      </w:divBdr>
                      <w:divsChild>
                        <w:div w:id="1811286752">
                          <w:marLeft w:val="0"/>
                          <w:marRight w:val="0"/>
                          <w:marTop w:val="0"/>
                          <w:marBottom w:val="0"/>
                          <w:divBdr>
                            <w:top w:val="none" w:sz="0" w:space="0" w:color="auto"/>
                            <w:left w:val="none" w:sz="0" w:space="0" w:color="auto"/>
                            <w:bottom w:val="none" w:sz="0" w:space="0" w:color="auto"/>
                            <w:right w:val="none" w:sz="0" w:space="0" w:color="auto"/>
                          </w:divBdr>
                          <w:divsChild>
                            <w:div w:id="421922459">
                              <w:marLeft w:val="0"/>
                              <w:marRight w:val="0"/>
                              <w:marTop w:val="0"/>
                              <w:marBottom w:val="0"/>
                              <w:divBdr>
                                <w:top w:val="none" w:sz="0" w:space="0" w:color="auto"/>
                                <w:left w:val="none" w:sz="0" w:space="0" w:color="auto"/>
                                <w:bottom w:val="none" w:sz="0" w:space="0" w:color="auto"/>
                                <w:right w:val="none" w:sz="0" w:space="0" w:color="auto"/>
                              </w:divBdr>
                              <w:divsChild>
                                <w:div w:id="31214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32636">
                      <w:marLeft w:val="0"/>
                      <w:marRight w:val="0"/>
                      <w:marTop w:val="0"/>
                      <w:marBottom w:val="0"/>
                      <w:divBdr>
                        <w:top w:val="none" w:sz="0" w:space="0" w:color="auto"/>
                        <w:left w:val="none" w:sz="0" w:space="0" w:color="auto"/>
                        <w:bottom w:val="none" w:sz="0" w:space="0" w:color="auto"/>
                        <w:right w:val="none" w:sz="0" w:space="0" w:color="auto"/>
                      </w:divBdr>
                      <w:divsChild>
                        <w:div w:id="784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169353">
                  <w:marLeft w:val="0"/>
                  <w:marRight w:val="0"/>
                  <w:marTop w:val="0"/>
                  <w:marBottom w:val="0"/>
                  <w:divBdr>
                    <w:top w:val="none" w:sz="0" w:space="0" w:color="auto"/>
                    <w:left w:val="none" w:sz="0" w:space="0" w:color="auto"/>
                    <w:bottom w:val="none" w:sz="0" w:space="0" w:color="auto"/>
                    <w:right w:val="none" w:sz="0" w:space="0" w:color="auto"/>
                  </w:divBdr>
                  <w:divsChild>
                    <w:div w:id="1377779090">
                      <w:marLeft w:val="0"/>
                      <w:marRight w:val="0"/>
                      <w:marTop w:val="0"/>
                      <w:marBottom w:val="0"/>
                      <w:divBdr>
                        <w:top w:val="none" w:sz="0" w:space="0" w:color="auto"/>
                        <w:left w:val="none" w:sz="0" w:space="0" w:color="auto"/>
                        <w:bottom w:val="none" w:sz="0" w:space="0" w:color="auto"/>
                        <w:right w:val="none" w:sz="0" w:space="0" w:color="auto"/>
                      </w:divBdr>
                      <w:divsChild>
                        <w:div w:id="576138028">
                          <w:marLeft w:val="0"/>
                          <w:marRight w:val="0"/>
                          <w:marTop w:val="0"/>
                          <w:marBottom w:val="0"/>
                          <w:divBdr>
                            <w:top w:val="none" w:sz="0" w:space="0" w:color="auto"/>
                            <w:left w:val="none" w:sz="0" w:space="0" w:color="auto"/>
                            <w:bottom w:val="none" w:sz="0" w:space="0" w:color="auto"/>
                            <w:right w:val="none" w:sz="0" w:space="0" w:color="auto"/>
                          </w:divBdr>
                          <w:divsChild>
                            <w:div w:id="2032140702">
                              <w:marLeft w:val="0"/>
                              <w:marRight w:val="0"/>
                              <w:marTop w:val="0"/>
                              <w:marBottom w:val="0"/>
                              <w:divBdr>
                                <w:top w:val="none" w:sz="0" w:space="0" w:color="auto"/>
                                <w:left w:val="none" w:sz="0" w:space="0" w:color="auto"/>
                                <w:bottom w:val="none" w:sz="0" w:space="0" w:color="auto"/>
                                <w:right w:val="none" w:sz="0" w:space="0" w:color="auto"/>
                              </w:divBdr>
                              <w:divsChild>
                                <w:div w:id="3423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273659">
              <w:marLeft w:val="0"/>
              <w:marRight w:val="0"/>
              <w:marTop w:val="0"/>
              <w:marBottom w:val="0"/>
              <w:divBdr>
                <w:top w:val="none" w:sz="0" w:space="0" w:color="auto"/>
                <w:left w:val="none" w:sz="0" w:space="0" w:color="auto"/>
                <w:bottom w:val="none" w:sz="0" w:space="0" w:color="auto"/>
                <w:right w:val="none" w:sz="0" w:space="0" w:color="auto"/>
              </w:divBdr>
              <w:divsChild>
                <w:div w:id="14690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69572">
      <w:marLeft w:val="0"/>
      <w:marRight w:val="0"/>
      <w:marTop w:val="837"/>
      <w:marBottom w:val="0"/>
      <w:divBdr>
        <w:top w:val="none" w:sz="0" w:space="0" w:color="auto"/>
        <w:left w:val="none" w:sz="0" w:space="0" w:color="auto"/>
        <w:bottom w:val="none" w:sz="0" w:space="0" w:color="auto"/>
        <w:right w:val="none" w:sz="0" w:space="0" w:color="auto"/>
      </w:divBdr>
    </w:div>
  </w:divs>
  <w:encoding w:val="unicode"/>
</w:webSettings>
</file>

<file path=word/_rels/document.xml.rels><?xml version="1.0" encoding="UTF-8" standalone="yes"?>
<Relationships xmlns="http://schemas.openxmlformats.org/package/2006/relationships"><Relationship Id="rId13" Type="http://schemas.openxmlformats.org/officeDocument/2006/relationships/hyperlink" Target="https://budget.1otruda.ru/" TargetMode="External"/><Relationship Id="rId18" Type="http://schemas.openxmlformats.org/officeDocument/2006/relationships/hyperlink" Target="https://budget.1otruda.ru/" TargetMode="External"/><Relationship Id="rId26" Type="http://schemas.openxmlformats.org/officeDocument/2006/relationships/image" Target="https://budget.1otruda.ru/system/content/image/79/1/-19193431/" TargetMode="External"/><Relationship Id="rId39" Type="http://schemas.openxmlformats.org/officeDocument/2006/relationships/hyperlink" Target="https://budget.1otruda.ru/" TargetMode="External"/><Relationship Id="rId21" Type="http://schemas.openxmlformats.org/officeDocument/2006/relationships/hyperlink" Target="https://budget.1otruda.ru/" TargetMode="External"/><Relationship Id="rId34" Type="http://schemas.openxmlformats.org/officeDocument/2006/relationships/hyperlink" Target="https://budget.1otruda.ru/" TargetMode="External"/><Relationship Id="rId42" Type="http://schemas.openxmlformats.org/officeDocument/2006/relationships/hyperlink" Target="https://budget.1otruda.ru/" TargetMode="External"/><Relationship Id="rId47" Type="http://schemas.openxmlformats.org/officeDocument/2006/relationships/hyperlink" Target="https://budget.1otruda.ru/" TargetMode="External"/><Relationship Id="rId50" Type="http://schemas.openxmlformats.org/officeDocument/2006/relationships/hyperlink" Target="https://budget.1otruda.ru/" TargetMode="External"/><Relationship Id="rId55" Type="http://schemas.openxmlformats.org/officeDocument/2006/relationships/hyperlink" Target="https://budget.1otruda.ru/" TargetMode="External"/><Relationship Id="rId63" Type="http://schemas.openxmlformats.org/officeDocument/2006/relationships/hyperlink" Target="https://budget.1otruda.ru/" TargetMode="External"/><Relationship Id="rId68" Type="http://schemas.openxmlformats.org/officeDocument/2006/relationships/hyperlink" Target="https://budget.1otruda.ru/" TargetMode="External"/><Relationship Id="rId76" Type="http://schemas.openxmlformats.org/officeDocument/2006/relationships/hyperlink" Target="https://budget.1otruda.ru/" TargetMode="External"/><Relationship Id="rId84" Type="http://schemas.openxmlformats.org/officeDocument/2006/relationships/image" Target="https://budget.1otruda.ru/system/content/image/79/1/-31131738/" TargetMode="External"/><Relationship Id="rId89" Type="http://schemas.openxmlformats.org/officeDocument/2006/relationships/fontTable" Target="fontTable.xml"/><Relationship Id="rId7" Type="http://schemas.openxmlformats.org/officeDocument/2006/relationships/hyperlink" Target="https://budget.1otruda.ru/" TargetMode="External"/><Relationship Id="rId71" Type="http://schemas.openxmlformats.org/officeDocument/2006/relationships/hyperlink" Target="https://budget.1otruda.ru/" TargetMode="External"/><Relationship Id="rId2" Type="http://schemas.openxmlformats.org/officeDocument/2006/relationships/styles" Target="styles.xml"/><Relationship Id="rId16" Type="http://schemas.openxmlformats.org/officeDocument/2006/relationships/hyperlink" Target="https://budget.1otruda.ru/" TargetMode="External"/><Relationship Id="rId29" Type="http://schemas.openxmlformats.org/officeDocument/2006/relationships/hyperlink" Target="https://budget.1otruda.ru/" TargetMode="External"/><Relationship Id="rId11" Type="http://schemas.openxmlformats.org/officeDocument/2006/relationships/hyperlink" Target="https://budget.1otruda.ru/" TargetMode="External"/><Relationship Id="rId24" Type="http://schemas.openxmlformats.org/officeDocument/2006/relationships/hyperlink" Target="https://budget.1otruda.ru/" TargetMode="External"/><Relationship Id="rId32" Type="http://schemas.openxmlformats.org/officeDocument/2006/relationships/hyperlink" Target="https://budget.1otruda.ru/" TargetMode="External"/><Relationship Id="rId37" Type="http://schemas.openxmlformats.org/officeDocument/2006/relationships/hyperlink" Target="https://budget.1otruda.ru/" TargetMode="External"/><Relationship Id="rId40" Type="http://schemas.openxmlformats.org/officeDocument/2006/relationships/hyperlink" Target="https://budget.1otruda.ru/" TargetMode="External"/><Relationship Id="rId45" Type="http://schemas.openxmlformats.org/officeDocument/2006/relationships/hyperlink" Target="https://budget.1otruda.ru/" TargetMode="External"/><Relationship Id="rId53" Type="http://schemas.openxmlformats.org/officeDocument/2006/relationships/hyperlink" Target="https://budget.1otruda.ru/" TargetMode="External"/><Relationship Id="rId58" Type="http://schemas.openxmlformats.org/officeDocument/2006/relationships/hyperlink" Target="https://budget.1otruda.ru/" TargetMode="External"/><Relationship Id="rId66" Type="http://schemas.openxmlformats.org/officeDocument/2006/relationships/hyperlink" Target="https://budget.1otruda.ru/" TargetMode="External"/><Relationship Id="rId74" Type="http://schemas.openxmlformats.org/officeDocument/2006/relationships/hyperlink" Target="https://budget.1otruda.ru/" TargetMode="External"/><Relationship Id="rId79" Type="http://schemas.openxmlformats.org/officeDocument/2006/relationships/hyperlink" Target="https://budget.1otruda.ru/" TargetMode="External"/><Relationship Id="rId87" Type="http://schemas.openxmlformats.org/officeDocument/2006/relationships/hyperlink" Target="https://budget.1otruda.ru/" TargetMode="External"/><Relationship Id="rId5" Type="http://schemas.openxmlformats.org/officeDocument/2006/relationships/hyperlink" Target="https://budget.1otruda.ru/" TargetMode="External"/><Relationship Id="rId61" Type="http://schemas.openxmlformats.org/officeDocument/2006/relationships/hyperlink" Target="https://budget.1otruda.ru/" TargetMode="External"/><Relationship Id="rId82" Type="http://schemas.openxmlformats.org/officeDocument/2006/relationships/hyperlink" Target="https://budget.1otruda.ru/" TargetMode="External"/><Relationship Id="rId90" Type="http://schemas.openxmlformats.org/officeDocument/2006/relationships/theme" Target="theme/theme1.xml"/><Relationship Id="rId19" Type="http://schemas.openxmlformats.org/officeDocument/2006/relationships/hyperlink" Target="https://budget.1otruda.ru/" TargetMode="External"/><Relationship Id="rId4" Type="http://schemas.openxmlformats.org/officeDocument/2006/relationships/webSettings" Target="webSettings.xml"/><Relationship Id="rId9" Type="http://schemas.openxmlformats.org/officeDocument/2006/relationships/hyperlink" Target="https://budget.1otruda.ru/" TargetMode="External"/><Relationship Id="rId14" Type="http://schemas.openxmlformats.org/officeDocument/2006/relationships/hyperlink" Target="https://budget.1otruda.ru/" TargetMode="External"/><Relationship Id="rId22" Type="http://schemas.openxmlformats.org/officeDocument/2006/relationships/hyperlink" Target="https://budget.1otruda.ru/" TargetMode="External"/><Relationship Id="rId27" Type="http://schemas.openxmlformats.org/officeDocument/2006/relationships/hyperlink" Target="https://budget.1otruda.ru/" TargetMode="External"/><Relationship Id="rId30" Type="http://schemas.openxmlformats.org/officeDocument/2006/relationships/hyperlink" Target="https://budget.1otruda.ru/" TargetMode="External"/><Relationship Id="rId35" Type="http://schemas.openxmlformats.org/officeDocument/2006/relationships/hyperlink" Target="https://budget.1otruda.ru/" TargetMode="External"/><Relationship Id="rId43" Type="http://schemas.openxmlformats.org/officeDocument/2006/relationships/hyperlink" Target="https://budget.1otruda.ru/" TargetMode="External"/><Relationship Id="rId48" Type="http://schemas.openxmlformats.org/officeDocument/2006/relationships/hyperlink" Target="https://budget.1otruda.ru/" TargetMode="External"/><Relationship Id="rId56" Type="http://schemas.openxmlformats.org/officeDocument/2006/relationships/hyperlink" Target="https://budget.1otruda.ru/" TargetMode="External"/><Relationship Id="rId64" Type="http://schemas.openxmlformats.org/officeDocument/2006/relationships/hyperlink" Target="https://budget.1otruda.ru/" TargetMode="External"/><Relationship Id="rId69" Type="http://schemas.openxmlformats.org/officeDocument/2006/relationships/hyperlink" Target="https://budget.1otruda.ru/" TargetMode="External"/><Relationship Id="rId77" Type="http://schemas.openxmlformats.org/officeDocument/2006/relationships/hyperlink" Target="https://budget.1otruda.ru/" TargetMode="External"/><Relationship Id="rId8" Type="http://schemas.openxmlformats.org/officeDocument/2006/relationships/hyperlink" Target="https://budget.1otruda.ru/" TargetMode="External"/><Relationship Id="rId51" Type="http://schemas.openxmlformats.org/officeDocument/2006/relationships/hyperlink" Target="https://budget.1otruda.ru/" TargetMode="External"/><Relationship Id="rId72" Type="http://schemas.openxmlformats.org/officeDocument/2006/relationships/hyperlink" Target="https://budget.1otruda.ru/" TargetMode="External"/><Relationship Id="rId80" Type="http://schemas.openxmlformats.org/officeDocument/2006/relationships/hyperlink" Target="https://budget.1otruda.ru/" TargetMode="External"/><Relationship Id="rId85" Type="http://schemas.openxmlformats.org/officeDocument/2006/relationships/hyperlink" Target="https://budget.1otruda.ru/" TargetMode="External"/><Relationship Id="rId3" Type="http://schemas.openxmlformats.org/officeDocument/2006/relationships/settings" Target="settings.xml"/><Relationship Id="rId12" Type="http://schemas.openxmlformats.org/officeDocument/2006/relationships/hyperlink" Target="https://budget.1otruda.ru/" TargetMode="External"/><Relationship Id="rId17" Type="http://schemas.openxmlformats.org/officeDocument/2006/relationships/hyperlink" Target="https://budget.1otruda.ru/" TargetMode="External"/><Relationship Id="rId25" Type="http://schemas.openxmlformats.org/officeDocument/2006/relationships/hyperlink" Target="https://budget.1otruda.ru/" TargetMode="External"/><Relationship Id="rId33" Type="http://schemas.openxmlformats.org/officeDocument/2006/relationships/hyperlink" Target="https://budget.1otruda.ru/" TargetMode="External"/><Relationship Id="rId38" Type="http://schemas.openxmlformats.org/officeDocument/2006/relationships/hyperlink" Target="https://budget.1otruda.ru/" TargetMode="External"/><Relationship Id="rId46" Type="http://schemas.openxmlformats.org/officeDocument/2006/relationships/hyperlink" Target="https://budget.1otruda.ru/" TargetMode="External"/><Relationship Id="rId59" Type="http://schemas.openxmlformats.org/officeDocument/2006/relationships/hyperlink" Target="https://budget.1otruda.ru/" TargetMode="External"/><Relationship Id="rId67" Type="http://schemas.openxmlformats.org/officeDocument/2006/relationships/hyperlink" Target="https://budget.1otruda.ru/" TargetMode="External"/><Relationship Id="rId20" Type="http://schemas.openxmlformats.org/officeDocument/2006/relationships/hyperlink" Target="https://budget.1otruda.ru/" TargetMode="External"/><Relationship Id="rId41" Type="http://schemas.openxmlformats.org/officeDocument/2006/relationships/hyperlink" Target="https://budget.1otruda.ru/" TargetMode="External"/><Relationship Id="rId54" Type="http://schemas.openxmlformats.org/officeDocument/2006/relationships/hyperlink" Target="https://budget.1otruda.ru/" TargetMode="External"/><Relationship Id="rId62" Type="http://schemas.openxmlformats.org/officeDocument/2006/relationships/hyperlink" Target="https://budget.1otruda.ru/" TargetMode="External"/><Relationship Id="rId70" Type="http://schemas.openxmlformats.org/officeDocument/2006/relationships/hyperlink" Target="https://budget.1otruda.ru/" TargetMode="External"/><Relationship Id="rId75" Type="http://schemas.openxmlformats.org/officeDocument/2006/relationships/hyperlink" Target="https://budget.1otruda.ru/" TargetMode="External"/><Relationship Id="rId83" Type="http://schemas.openxmlformats.org/officeDocument/2006/relationships/hyperlink" Target="https://budget.1otruda.ru/" TargetMode="External"/><Relationship Id="rId88" Type="http://schemas.openxmlformats.org/officeDocument/2006/relationships/hyperlink" Target="https://budget.1otruda.ru/" TargetMode="External"/><Relationship Id="rId1" Type="http://schemas.openxmlformats.org/officeDocument/2006/relationships/numbering" Target="numbering.xml"/><Relationship Id="rId6" Type="http://schemas.openxmlformats.org/officeDocument/2006/relationships/hyperlink" Target="https://budget.1otruda.ru/" TargetMode="External"/><Relationship Id="rId15" Type="http://schemas.openxmlformats.org/officeDocument/2006/relationships/hyperlink" Target="https://budget.1otruda.ru/" TargetMode="External"/><Relationship Id="rId23" Type="http://schemas.openxmlformats.org/officeDocument/2006/relationships/hyperlink" Target="https://budget.1otruda.ru/" TargetMode="External"/><Relationship Id="rId28" Type="http://schemas.openxmlformats.org/officeDocument/2006/relationships/hyperlink" Target="https://budget.1otruda.ru/" TargetMode="External"/><Relationship Id="rId36" Type="http://schemas.openxmlformats.org/officeDocument/2006/relationships/hyperlink" Target="https://budget.1otruda.ru/" TargetMode="External"/><Relationship Id="rId49" Type="http://schemas.openxmlformats.org/officeDocument/2006/relationships/hyperlink" Target="https://budget.1otruda.ru/" TargetMode="External"/><Relationship Id="rId57" Type="http://schemas.openxmlformats.org/officeDocument/2006/relationships/hyperlink" Target="https://budget.1otruda.ru/" TargetMode="External"/><Relationship Id="rId10" Type="http://schemas.openxmlformats.org/officeDocument/2006/relationships/hyperlink" Target="https://budget.1otruda.ru/" TargetMode="External"/><Relationship Id="rId31" Type="http://schemas.openxmlformats.org/officeDocument/2006/relationships/hyperlink" Target="https://budget.1otruda.ru/" TargetMode="External"/><Relationship Id="rId44" Type="http://schemas.openxmlformats.org/officeDocument/2006/relationships/hyperlink" Target="https://budget.1otruda.ru/" TargetMode="External"/><Relationship Id="rId52" Type="http://schemas.openxmlformats.org/officeDocument/2006/relationships/hyperlink" Target="https://budget.1otruda.ru/" TargetMode="External"/><Relationship Id="rId60" Type="http://schemas.openxmlformats.org/officeDocument/2006/relationships/hyperlink" Target="https://budget.1otruda.ru/" TargetMode="External"/><Relationship Id="rId65" Type="http://schemas.openxmlformats.org/officeDocument/2006/relationships/hyperlink" Target="https://budget.1otruda.ru/" TargetMode="External"/><Relationship Id="rId73" Type="http://schemas.openxmlformats.org/officeDocument/2006/relationships/hyperlink" Target="https://budget.1otruda.ru/" TargetMode="External"/><Relationship Id="rId78" Type="http://schemas.openxmlformats.org/officeDocument/2006/relationships/hyperlink" Target="https://budget.1otruda.ru/" TargetMode="External"/><Relationship Id="rId81" Type="http://schemas.openxmlformats.org/officeDocument/2006/relationships/hyperlink" Target="https://budget.1otruda.ru/" TargetMode="External"/><Relationship Id="rId86" Type="http://schemas.openxmlformats.org/officeDocument/2006/relationships/hyperlink" Target="https://budget.1otru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31</Pages>
  <Words>10098</Words>
  <Characters>57560</Characters>
  <Application>Microsoft Office Word</Application>
  <DocSecurity>0</DocSecurity>
  <Lines>479</Lines>
  <Paragraphs>135</Paragraphs>
  <ScaleCrop>false</ScaleCrop>
  <Company/>
  <LinksUpToDate>false</LinksUpToDate>
  <CharactersWithSpaces>67523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3</cp:revision>
  <dcterms:created xsi:type="dcterms:W3CDTF">2022-02-15T05:39:00Z</dcterms:created>
  <dcterms:modified xsi:type="dcterms:W3CDTF">2022-02-16T09:27:00Z</dcterms:modified>
</cp:coreProperties>
</file>